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宜丰县住建局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本报告依据《中华人民共和国政府信息公开条例》（国务院令第711号，以下简称新《条例》）和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国务院办公厅政府信息与政务公开办公室关于印发&lt;中华人民共和国政府信息公开工作年度报告格式&gt;的通知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（国办公开办函〔20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0号）要求，由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住建局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结合有关统计数据编制。本年度报告中所列数据的统计期限自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年1月1日起至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宜丰县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人民政府网站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www.jxyf.gov.cn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下载。如对本报告有任何疑问，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请与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住建局人秘股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联系（地址：地址：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江西省宜春市宜丰县新昌西大道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142号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0795-2765170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336300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）。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住建局坚持以习近平新时代中国特色社会主义思想为指导，深入贯彻党的二十大精神，严格落实《条例》和《江西省人民政府政务公开办公室关于印发2023年江西省政务公开工作要点的通知》（赣府公开办字〔2023〕2号）的要求。同时积极对《宜丰县人民政府办公室关于印发2023年宜丰县政务公开工作要点的通知》（宜府办字〔2023〕30号）明确目标任务，加强政策发布的力度和时效，持续提升公开质量和治理效能，取得积极成效。2023年在宜丰县政府网信息公开平台公开政府信息共计100条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主动公开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2023年，我局主动公开了政务动态30条、政策文件2 条、发展规划4条、财政预决算6条、政策解读2条、人事信息1条、回应关切3条、建议提案办理11条。能做到信息公开及时，公开信息格式规范，发布的信息内容完整、生成时间准确、分类正确。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依申请公开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我局进一步完善政府信息公开申请登记、审核、办理、答复、归档等工作制度。20223年度，我局收到依申请公开申请1条，按时按质做好了接收和答复工作。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政府信息管理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局将按照“公开为原则，不公开为例外”的总体要求，进一步梳理系统具有依法行使行政职权的股室、中心所掌握的政府信息，及时公开，定期维护，将按照县委、县政府信息公开的各项要求，健全信息公开长效工作机制，提高认识，加强培训，强化管理，服务公众，创新信息公开形式，及时更新公开内容，依法依规做好信息公开工作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平台建设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按照县政务公开文件精神，精确规划、标准建设，及时准确公布相关政务信息，通过宜丰县政府门户网站管理平台及时发布相关通知公告及信息，定期更新工作动态，公开我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的机构职责、设置和领导成员信息，提供政务公开指南和公开目录，有利地促进了我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政务公开工作的顺利开展。建立健全我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信息公开机制，畅通信息公开渠道，坚持重要事项、重点工作公示原则，接受社会各界监督。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监督保障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1、加强组织领导。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高度重视政务公开工作，进一步理顺和完善领导体制、工作机制。政务公开领导小组要及时研究解决重大问题。形成“主要领导亲自抓、分管领导具体抓、人秘股负责执行”的工作机制。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2、加强人员培训。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积极参加业务培训，进一步提升政务公开工作人员的业务水平，为做好政务公开工作提供保障。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  <w:t>3、强化监督考核。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-SA"/>
        </w:rPr>
        <w:t>结合工作实际，将政务公开工作纳入局内部年度综合考核，对各股室政务公开推进落实情况开展跟踪检查，对工作落实不力、推进滞后的，加大问责力度。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 w:bidi="ar-SA"/>
        </w:rPr>
        <w:t>2023年未发生政务公开被追究责任的情况。</w:t>
      </w: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主动公开政府信息情况</w:t>
      </w:r>
    </w:p>
    <w:tbl>
      <w:tblPr>
        <w:tblStyle w:val="7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60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    章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sz w:val="24"/>
              </w:rPr>
              <w:t>规范性文件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行政事业性收费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tbl>
      <w:tblPr>
        <w:tblStyle w:val="7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683289644"/>
              </w:rPr>
              <w:t>2.其他法律行政法规禁止公开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spacing w:line="540" w:lineRule="exact"/>
        <w:ind w:left="640"/>
        <w:rPr>
          <w:rFonts w:ascii="仿宋" w:hAnsi="仿宋" w:eastAsia="仿宋" w:cs="仿宋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法定主动公开存在短板和不足，工作成效有待进一步显现；二是重大政策的发布解读质量需要进一步提升，工作没有亮点、缺少创新意识、政策解读缺乏亮点，不能在完成规定的任务中有所突破；三是政务动态公开不及时，需要等上级部门通知后才进行更新，没有做到动态管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紧密围绕政府重大决策部署，根据政务公开新形势新任务，不断深化政务公开内容，提升公开质量。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主动公开信息，遵循“应公开经公开”原则，在创新政策发布解读形式、探索基层政务公开实践创新等方面出实招、谋新招、亮硬招，推动全局政务公开工作更上新台阶。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已在信息公开指南中发布依申请公开收费标准，202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年我局无收取信息处理费情况。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8F45C3"/>
    <w:multiLevelType w:val="singleLevel"/>
    <w:tmpl w:val="128F45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NDBiYjdiZDFkYjExZDIwMDQ3ODk4MjU2NDFhZjIifQ=="/>
  </w:docVars>
  <w:rsids>
    <w:rsidRoot w:val="00000000"/>
    <w:rsid w:val="00C72EF2"/>
    <w:rsid w:val="03CD0A73"/>
    <w:rsid w:val="04B21EA9"/>
    <w:rsid w:val="06371334"/>
    <w:rsid w:val="072F4BA5"/>
    <w:rsid w:val="0BD0037E"/>
    <w:rsid w:val="0F42566A"/>
    <w:rsid w:val="0FE32618"/>
    <w:rsid w:val="13CC3B21"/>
    <w:rsid w:val="17534F7D"/>
    <w:rsid w:val="1B931963"/>
    <w:rsid w:val="22923CA7"/>
    <w:rsid w:val="22E26EC9"/>
    <w:rsid w:val="23B06487"/>
    <w:rsid w:val="2480713E"/>
    <w:rsid w:val="299761E5"/>
    <w:rsid w:val="2C2D6D7E"/>
    <w:rsid w:val="4A3577E4"/>
    <w:rsid w:val="519D4381"/>
    <w:rsid w:val="566E50F8"/>
    <w:rsid w:val="56857A37"/>
    <w:rsid w:val="590518F8"/>
    <w:rsid w:val="5A136F1E"/>
    <w:rsid w:val="5ABA5A4E"/>
    <w:rsid w:val="5BA359BF"/>
    <w:rsid w:val="5FCE6A83"/>
    <w:rsid w:val="5FEB66AA"/>
    <w:rsid w:val="641A130C"/>
    <w:rsid w:val="6EB526D3"/>
    <w:rsid w:val="6EC41F3F"/>
    <w:rsid w:val="76B605B3"/>
    <w:rsid w:val="77707769"/>
    <w:rsid w:val="7B440FF1"/>
    <w:rsid w:val="7D7C7DE7"/>
    <w:rsid w:val="7E8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420" w:firstLineChars="200"/>
    </w:pPr>
    <w:rPr>
      <w:snapToGrid w:val="0"/>
      <w:kern w:val="0"/>
      <w:szCs w:val="24"/>
    </w:rPr>
  </w:style>
  <w:style w:type="paragraph" w:styleId="3">
    <w:name w:val="Body Text Indent"/>
    <w:basedOn w:val="1"/>
    <w:next w:val="4"/>
    <w:autoRedefine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p"/>
    <w:basedOn w:val="1"/>
    <w:autoRedefine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1859</Words>
  <Characters>1953</Characters>
  <Lines>0</Lines>
  <Paragraphs>0</Paragraphs>
  <TotalTime>15</TotalTime>
  <ScaleCrop>false</ScaleCrop>
  <LinksUpToDate>false</LinksUpToDate>
  <CharactersWithSpaces>1957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Administrator</cp:lastModifiedBy>
  <dcterms:modified xsi:type="dcterms:W3CDTF">2024-01-03T02:19:37Z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A598EF37A89B42FBB78394456D79EFE6_13</vt:lpwstr>
  </property>
</Properties>
</file>