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宜丰县天宝乡2023年</w:t>
      </w:r>
      <w:r>
        <w:rPr>
          <w:rFonts w:hint="eastAsia" w:ascii="宋体" w:hAnsi="宋体" w:eastAsia="宋体" w:cs="宋体"/>
          <w:b/>
          <w:i w:val="0"/>
          <w:caps w:val="0"/>
          <w:color w:val="333333"/>
          <w:spacing w:val="0"/>
          <w:sz w:val="44"/>
          <w:szCs w:val="44"/>
          <w:shd w:val="clear" w:fill="FFFFFF"/>
        </w:rPr>
        <w:t>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FF0000"/>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天宝乡</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val="en-US" w:eastAsia="zh-CN"/>
        </w:rPr>
        <w:t>www.jxyf.gov.cn</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color w:val="333333"/>
          <w:spacing w:val="0"/>
          <w:sz w:val="32"/>
          <w:szCs w:val="32"/>
          <w:shd w:val="clear" w:fill="FFFFFF"/>
        </w:rPr>
        <w:t>天宝乡人民政府</w:t>
      </w:r>
      <w:r>
        <w:rPr>
          <w:rFonts w:hint="eastAsia" w:ascii="仿宋" w:hAnsi="仿宋" w:eastAsia="仿宋" w:cs="仿宋"/>
          <w:i w:val="0"/>
          <w:caps w:val="0"/>
          <w:color w:val="333333"/>
          <w:spacing w:val="0"/>
          <w:sz w:val="32"/>
          <w:szCs w:val="32"/>
        </w:rPr>
        <w:t>联系（地址：</w:t>
      </w:r>
      <w:r>
        <w:rPr>
          <w:rFonts w:hint="eastAsia" w:ascii="仿宋" w:hAnsi="仿宋" w:eastAsia="仿宋" w:cs="仿宋"/>
          <w:color w:val="333333"/>
          <w:spacing w:val="0"/>
          <w:sz w:val="32"/>
          <w:szCs w:val="32"/>
          <w:shd w:val="clear" w:fill="FFFFFF"/>
        </w:rPr>
        <w:t>江西省宜春市宜丰县天宝乡辛会村村部</w:t>
      </w:r>
      <w:r>
        <w:rPr>
          <w:rFonts w:hint="eastAsia" w:ascii="仿宋" w:hAnsi="仿宋" w:eastAsia="仿宋" w:cs="仿宋"/>
          <w:i w:val="0"/>
          <w:caps w:val="0"/>
          <w:color w:val="333333"/>
          <w:spacing w:val="0"/>
          <w:sz w:val="32"/>
          <w:szCs w:val="32"/>
        </w:rPr>
        <w:t>，电话：</w:t>
      </w:r>
      <w:r>
        <w:rPr>
          <w:rFonts w:hint="eastAsia" w:ascii="仿宋" w:hAnsi="仿宋" w:eastAsia="仿宋" w:cs="仿宋"/>
          <w:color w:val="333333"/>
          <w:spacing w:val="0"/>
          <w:sz w:val="32"/>
          <w:szCs w:val="32"/>
          <w:shd w:val="clear" w:fill="FFFFFF"/>
        </w:rPr>
        <w:t>0795-2929866</w:t>
      </w:r>
      <w:r>
        <w:rPr>
          <w:rFonts w:hint="eastAsia" w:ascii="仿宋" w:hAnsi="仿宋" w:eastAsia="仿宋" w:cs="仿宋"/>
          <w:i w:val="0"/>
          <w:caps w:val="0"/>
          <w:color w:val="333333"/>
          <w:spacing w:val="0"/>
          <w:sz w:val="32"/>
          <w:szCs w:val="32"/>
        </w:rPr>
        <w:t>，邮编：</w:t>
      </w:r>
      <w:r>
        <w:rPr>
          <w:rFonts w:hint="eastAsia" w:ascii="仿宋" w:hAnsi="仿宋" w:eastAsia="仿宋" w:cs="仿宋"/>
          <w:color w:val="333333"/>
          <w:spacing w:val="0"/>
          <w:sz w:val="32"/>
          <w:szCs w:val="32"/>
          <w:shd w:val="clear" w:fill="FFFFFF"/>
          <w:lang w:val="en-US" w:eastAsia="zh-CN"/>
        </w:rPr>
        <w:t>336316</w:t>
      </w:r>
      <w:r>
        <w:rPr>
          <w:rFonts w:hint="eastAsia" w:ascii="仿宋" w:hAnsi="仿宋" w:eastAsia="仿宋" w:cs="仿宋"/>
          <w:i w:val="0"/>
          <w:caps w:val="0"/>
          <w:color w:val="333333"/>
          <w:spacing w:val="0"/>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2023年天宝乡坚持以习近平新时代中国特色社会主义思想为指导，深入贯彻党的二十大精神，严格落实《条例》和《江西省人民政府政务公开办公室关于印发2023年江西省政务公开工作要点的通知》（赣府公开办字〔2023〕2号）的要求。同时积极对《宜丰县人民政府办公室关于印发2023年宜丰县政务公开工作要点的通知》（宜府办字〔2023〕30号）明确目标任务，加强政策发布的力度和时效，持续提升公开质量和治理效能，取得积极成效。2023年在宜丰县政府网信息公开平台公开政府信息共计168条。</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lang w:val="en-US" w:eastAsia="zh-CN"/>
        </w:rPr>
        <w:t>2023</w:t>
      </w:r>
      <w:r>
        <w:rPr>
          <w:rFonts w:hint="eastAsia" w:ascii="仿宋" w:hAnsi="仿宋" w:eastAsia="仿宋" w:cs="仿宋"/>
          <w:i w:val="0"/>
          <w:caps w:val="0"/>
          <w:color w:val="333333"/>
          <w:spacing w:val="0"/>
          <w:kern w:val="0"/>
          <w:sz w:val="32"/>
          <w:szCs w:val="32"/>
          <w:shd w:val="clear" w:fill="FFFFFF"/>
        </w:rPr>
        <w:t>年，我乡政务动态方面信息</w:t>
      </w:r>
      <w:r>
        <w:rPr>
          <w:rFonts w:hint="eastAsia" w:ascii="仿宋" w:hAnsi="仿宋" w:eastAsia="仿宋" w:cs="仿宋"/>
          <w:i w:val="0"/>
          <w:caps w:val="0"/>
          <w:color w:val="333333"/>
          <w:spacing w:val="0"/>
          <w:kern w:val="0"/>
          <w:sz w:val="32"/>
          <w:szCs w:val="32"/>
          <w:shd w:val="clear" w:fill="FFFFFF"/>
          <w:lang w:val="en-US" w:eastAsia="zh-CN"/>
        </w:rPr>
        <w:t>37</w:t>
      </w:r>
      <w:r>
        <w:rPr>
          <w:rFonts w:hint="eastAsia" w:ascii="仿宋" w:hAnsi="仿宋" w:eastAsia="仿宋" w:cs="仿宋"/>
          <w:i w:val="0"/>
          <w:caps w:val="0"/>
          <w:color w:val="333333"/>
          <w:spacing w:val="0"/>
          <w:kern w:val="0"/>
          <w:sz w:val="32"/>
          <w:szCs w:val="32"/>
          <w:shd w:val="clear" w:fill="FFFFFF"/>
        </w:rPr>
        <w:t>条、公开指南1条、机构信息</w:t>
      </w:r>
      <w:r>
        <w:rPr>
          <w:rFonts w:hint="eastAsia" w:ascii="仿宋" w:hAnsi="仿宋" w:eastAsia="仿宋" w:cs="仿宋"/>
          <w:i w:val="0"/>
          <w:caps w:val="0"/>
          <w:color w:val="333333"/>
          <w:spacing w:val="0"/>
          <w:kern w:val="0"/>
          <w:sz w:val="32"/>
          <w:szCs w:val="32"/>
          <w:shd w:val="clear" w:fill="FFFFFF"/>
          <w:lang w:val="en-US" w:eastAsia="zh-CN"/>
        </w:rPr>
        <w:t>1</w:t>
      </w:r>
      <w:r>
        <w:rPr>
          <w:rFonts w:hint="eastAsia" w:ascii="仿宋" w:hAnsi="仿宋" w:eastAsia="仿宋" w:cs="仿宋"/>
          <w:i w:val="0"/>
          <w:caps w:val="0"/>
          <w:color w:val="333333"/>
          <w:spacing w:val="0"/>
          <w:kern w:val="0"/>
          <w:sz w:val="32"/>
          <w:szCs w:val="32"/>
          <w:shd w:val="clear" w:fill="FFFFFF"/>
        </w:rPr>
        <w:t>条、政策文件</w:t>
      </w:r>
      <w:r>
        <w:rPr>
          <w:rFonts w:hint="eastAsia" w:ascii="仿宋" w:hAnsi="仿宋" w:eastAsia="仿宋" w:cs="仿宋"/>
          <w:i w:val="0"/>
          <w:caps w:val="0"/>
          <w:color w:val="333333"/>
          <w:spacing w:val="0"/>
          <w:kern w:val="0"/>
          <w:sz w:val="32"/>
          <w:szCs w:val="32"/>
          <w:shd w:val="clear" w:fill="FFFFFF"/>
          <w:lang w:val="en-US" w:eastAsia="zh-CN"/>
        </w:rPr>
        <w:t>6</w:t>
      </w:r>
      <w:r>
        <w:rPr>
          <w:rFonts w:hint="eastAsia" w:ascii="仿宋" w:hAnsi="仿宋" w:eastAsia="仿宋" w:cs="仿宋"/>
          <w:i w:val="0"/>
          <w:caps w:val="0"/>
          <w:color w:val="333333"/>
          <w:spacing w:val="0"/>
          <w:kern w:val="0"/>
          <w:sz w:val="32"/>
          <w:szCs w:val="32"/>
          <w:shd w:val="clear" w:fill="FFFFFF"/>
        </w:rPr>
        <w:t>条、发展规划</w:t>
      </w:r>
      <w:r>
        <w:rPr>
          <w:rFonts w:hint="eastAsia" w:ascii="仿宋" w:hAnsi="仿宋" w:eastAsia="仿宋" w:cs="仿宋"/>
          <w:i w:val="0"/>
          <w:caps w:val="0"/>
          <w:color w:val="333333"/>
          <w:spacing w:val="0"/>
          <w:kern w:val="0"/>
          <w:sz w:val="32"/>
          <w:szCs w:val="32"/>
          <w:shd w:val="clear" w:fill="FFFFFF"/>
          <w:lang w:val="en-US" w:eastAsia="zh-CN"/>
        </w:rPr>
        <w:t>1</w:t>
      </w:r>
      <w:r>
        <w:rPr>
          <w:rFonts w:hint="eastAsia" w:ascii="仿宋" w:hAnsi="仿宋" w:eastAsia="仿宋" w:cs="仿宋"/>
          <w:i w:val="0"/>
          <w:caps w:val="0"/>
          <w:color w:val="333333"/>
          <w:spacing w:val="0"/>
          <w:kern w:val="0"/>
          <w:sz w:val="32"/>
          <w:szCs w:val="32"/>
          <w:shd w:val="clear" w:fill="FFFFFF"/>
        </w:rPr>
        <w:t>条、人事信息3条、财经信息</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条、政府信息公开年度报告1条。能做到信息公开及时，公开信息格式规范，发布的信息内容完整、生成时间准确、分类正确。</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 w:hAnsi="仿宋" w:eastAsia="仿宋" w:cs="仿宋"/>
          <w:i w:val="0"/>
          <w:caps w:val="0"/>
          <w:color w:val="333333"/>
          <w:spacing w:val="0"/>
          <w:kern w:val="0"/>
          <w:sz w:val="32"/>
          <w:szCs w:val="32"/>
          <w:shd w:val="clear" w:fill="FFFFFF"/>
        </w:rPr>
        <w:t>我乡202</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年度接自然人依申请公开信息0条，尚未发生因政府信息公开工作被申请行政复议、行政诉讼等情况。</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1.规范化标准化建设：推进对信息公开内容的规范。按照“全面、深入、规范”的原则，将“事权、财权、人权”纳入政务公开范围，把宣传教育、政策法规作为推进政府信息公开工作的重要抓手。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2.数字化管理：202</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年天宝乡主动公开政府信息</w:t>
      </w:r>
      <w:r>
        <w:rPr>
          <w:rFonts w:hint="eastAsia" w:ascii="仿宋" w:hAnsi="仿宋" w:eastAsia="仿宋" w:cs="仿宋"/>
          <w:i w:val="0"/>
          <w:caps w:val="0"/>
          <w:color w:val="333333"/>
          <w:spacing w:val="0"/>
          <w:kern w:val="0"/>
          <w:sz w:val="32"/>
          <w:szCs w:val="32"/>
          <w:shd w:val="clear" w:fill="FFFFFF"/>
          <w:lang w:val="en-US" w:eastAsia="zh-CN"/>
        </w:rPr>
        <w:t>168</w:t>
      </w:r>
      <w:r>
        <w:rPr>
          <w:rFonts w:hint="eastAsia" w:ascii="仿宋" w:hAnsi="仿宋" w:eastAsia="仿宋" w:cs="仿宋"/>
          <w:i w:val="0"/>
          <w:caps w:val="0"/>
          <w:color w:val="333333"/>
          <w:spacing w:val="0"/>
          <w:kern w:val="0"/>
          <w:sz w:val="32"/>
          <w:szCs w:val="32"/>
          <w:shd w:val="clear" w:fill="FFFFFF"/>
        </w:rPr>
        <w:t>条，涵盖工作动态、公开指南等与人民群众生产生活以及经济社会发展紧密相关的各类信息。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3.规范信息审核发布机制：202</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年，天宝乡进一步加强了对信息公开工作的领导，完善了领导机制，同时细化责任分工，明确工作职责，规范信息审核发布机制。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4.规范性文件清理：按照相关文件要求，做好规范性文件清理工作。</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1.政府门户网站第一平台作用：按照上级要求，高标准建设天宝乡政务公开体验区，为公民、法人或者其他组织获取政府信息提供方便。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pPr>
      <w:r>
        <w:rPr>
          <w:rFonts w:hint="eastAsia" w:ascii="仿宋" w:hAnsi="仿宋" w:eastAsia="仿宋" w:cs="仿宋"/>
          <w:i w:val="0"/>
          <w:caps w:val="0"/>
          <w:color w:val="333333"/>
          <w:spacing w:val="0"/>
          <w:kern w:val="0"/>
          <w:sz w:val="32"/>
          <w:szCs w:val="32"/>
          <w:shd w:val="clear" w:fill="FFFFFF"/>
        </w:rPr>
        <w:t>2.公开方式多样化：登入政府门户网站首页的“信息公开”栏目，浏览或使用搜索工具查找，也可以从政府公报、报刊、广播、电视等媒体获取政府信息公开。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 w:hAnsi="仿宋" w:eastAsia="仿宋" w:cs="仿宋"/>
          <w:i w:val="0"/>
          <w:caps w:val="0"/>
          <w:color w:val="333333"/>
          <w:spacing w:val="0"/>
          <w:kern w:val="0"/>
          <w:sz w:val="32"/>
          <w:szCs w:val="32"/>
          <w:shd w:val="clear" w:fill="FFFFFF"/>
        </w:rPr>
        <w:t>政府门户网站第一平台作用（专题专栏）监督保障公民、法人或者其他组织认为行政机关不依法履行政府信息公开义务的,可以向上级行政机关或者政府信息公开工作主管部门举报。</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 w:hAnsi="仿宋" w:eastAsia="仿宋" w:cs="仿宋"/>
          <w:i w:val="0"/>
          <w:caps w:val="0"/>
          <w:color w:val="333333"/>
          <w:spacing w:val="0"/>
          <w:kern w:val="0"/>
          <w:sz w:val="32"/>
          <w:szCs w:val="32"/>
          <w:shd w:val="clear" w:fill="FFFFFF"/>
        </w:rPr>
        <w:t>一是强化工作督导，主要领导亲自部署安排相关工作，政务公开内容由分管领导严格把关，严格执行“三审三校”制度。二是建立健全政府信息公开社会评议制度，及时更新政务信息，提高公开质量和公开实效。</w:t>
      </w:r>
      <w:r>
        <w:rPr>
          <w:rFonts w:hint="eastAsia" w:ascii="仿宋" w:hAnsi="仿宋" w:eastAsia="仿宋" w:cs="仿宋"/>
          <w:i w:val="0"/>
          <w:caps w:val="0"/>
          <w:color w:val="333333"/>
          <w:spacing w:val="0"/>
          <w:kern w:val="0"/>
          <w:sz w:val="32"/>
          <w:szCs w:val="32"/>
          <w:shd w:val="clear" w:fill="FFFFFF"/>
          <w:lang w:val="en-US" w:eastAsia="zh-CN"/>
        </w:rPr>
        <w:t>三</w:t>
      </w:r>
      <w:r>
        <w:rPr>
          <w:rFonts w:hint="eastAsia" w:ascii="仿宋" w:hAnsi="仿宋" w:eastAsia="仿宋" w:cs="仿宋"/>
          <w:i w:val="0"/>
          <w:caps w:val="0"/>
          <w:color w:val="333333"/>
          <w:spacing w:val="0"/>
          <w:kern w:val="0"/>
          <w:sz w:val="32"/>
          <w:szCs w:val="32"/>
          <w:shd w:val="clear" w:fill="FFFFFF"/>
        </w:rPr>
        <w:t>是责任追究结果方面，本乡202</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年未发生政务公开被追究责任的情况。</w:t>
      </w: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025" w:type="dxa"/>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c>
          <w:tcPr>
            <w:tcW w:w="2295" w:type="dxa"/>
            <w:shd w:val="clear" w:color="auto" w:fill="auto"/>
            <w:vAlign w:val="top"/>
          </w:tcPr>
          <w:p>
            <w:pPr>
              <w:spacing w:line="4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hint="eastAsia"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6"/>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iCs w:val="0"/>
          <w:caps w:val="0"/>
          <w:color w:val="333333"/>
          <w:spacing w:val="0"/>
          <w:kern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2023年，在乡党委、政府的正确领导下，在县政府办的指导和大力支持下，积极推进信息化建设，进一步加强了政府信息公开工作，但还存在着一些问题和差距，还需进一步改进。现对</w:t>
      </w:r>
      <w:r>
        <w:rPr>
          <w:rFonts w:hint="eastAsia" w:ascii="仿宋" w:hAnsi="仿宋" w:eastAsia="仿宋" w:cs="仿宋"/>
          <w:i w:val="0"/>
          <w:iCs w:val="0"/>
          <w:caps w:val="0"/>
          <w:color w:val="333333"/>
          <w:spacing w:val="0"/>
          <w:kern w:val="0"/>
          <w:sz w:val="32"/>
          <w:szCs w:val="32"/>
          <w:shd w:val="clear" w:fill="FFFFFF"/>
        </w:rPr>
        <w:t>工作中存在的</w:t>
      </w:r>
      <w:r>
        <w:rPr>
          <w:rFonts w:hint="eastAsia" w:ascii="仿宋" w:hAnsi="仿宋" w:eastAsia="仿宋" w:cs="仿宋"/>
          <w:i w:val="0"/>
          <w:iCs w:val="0"/>
          <w:caps w:val="0"/>
          <w:color w:val="333333"/>
          <w:spacing w:val="0"/>
          <w:kern w:val="0"/>
          <w:sz w:val="32"/>
          <w:szCs w:val="32"/>
          <w:shd w:val="clear" w:fill="FFFFFF"/>
          <w:lang w:val="en-US" w:eastAsia="zh-CN"/>
        </w:rPr>
        <w:t>主要</w:t>
      </w:r>
      <w:r>
        <w:rPr>
          <w:rFonts w:hint="eastAsia" w:ascii="仿宋" w:hAnsi="仿宋" w:eastAsia="仿宋" w:cs="仿宋"/>
          <w:i w:val="0"/>
          <w:iCs w:val="0"/>
          <w:caps w:val="0"/>
          <w:color w:val="333333"/>
          <w:spacing w:val="0"/>
          <w:kern w:val="0"/>
          <w:sz w:val="32"/>
          <w:szCs w:val="32"/>
          <w:shd w:val="clear" w:fill="FFFFFF"/>
        </w:rPr>
        <w:t>问题</w:t>
      </w:r>
      <w:r>
        <w:rPr>
          <w:rFonts w:hint="eastAsia" w:ascii="仿宋" w:hAnsi="仿宋" w:eastAsia="仿宋" w:cs="仿宋"/>
          <w:i w:val="0"/>
          <w:iCs w:val="0"/>
          <w:caps w:val="0"/>
          <w:color w:val="333333"/>
          <w:spacing w:val="0"/>
          <w:kern w:val="0"/>
          <w:sz w:val="32"/>
          <w:szCs w:val="32"/>
          <w:shd w:val="clear" w:fill="FFFFFF"/>
          <w:lang w:val="en-US" w:eastAsia="zh-CN"/>
        </w:rPr>
        <w:t>及改进情况报告如下</w:t>
      </w:r>
      <w:r>
        <w:rPr>
          <w:rFonts w:hint="eastAsia" w:ascii="仿宋" w:hAnsi="仿宋" w:eastAsia="仿宋" w:cs="仿宋"/>
          <w:i w:val="0"/>
          <w:iCs w:val="0"/>
          <w:caps w:val="0"/>
          <w:color w:val="333333"/>
          <w:spacing w:val="0"/>
          <w:kern w:val="0"/>
          <w:sz w:val="32"/>
          <w:szCs w:val="32"/>
          <w:shd w:val="clear" w:fill="FFFFFF"/>
        </w:rPr>
        <w:t>：</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 w:hAnsi="仿宋" w:eastAsia="仿宋" w:cs="仿宋"/>
          <w:i w:val="0"/>
          <w:iCs w:val="0"/>
          <w:caps w:val="0"/>
          <w:color w:val="333333"/>
          <w:spacing w:val="0"/>
          <w:kern w:val="0"/>
          <w:sz w:val="32"/>
          <w:szCs w:val="32"/>
          <w:shd w:val="clear" w:fill="FFFFFF"/>
          <w:lang w:val="en-US" w:eastAsia="zh-CN"/>
        </w:rPr>
      </w:pPr>
      <w:r>
        <w:rPr>
          <w:rFonts w:hint="eastAsia" w:ascii="仿宋" w:hAnsi="仿宋" w:eastAsia="仿宋" w:cs="仿宋"/>
          <w:b w:val="0"/>
          <w:bCs w:val="0"/>
          <w:i w:val="0"/>
          <w:iCs w:val="0"/>
          <w:caps w:val="0"/>
          <w:color w:val="333333"/>
          <w:spacing w:val="0"/>
          <w:kern w:val="0"/>
          <w:sz w:val="32"/>
          <w:szCs w:val="32"/>
          <w:shd w:val="clear" w:fill="FFFFFF"/>
          <w:lang w:val="en-US" w:eastAsia="zh-CN"/>
        </w:rPr>
        <w:t>1.公开的内容深度不足、广度不够，公开的工作事项多，公开的具体措施和效果少，对群众普遍关注的重点项目等较少。</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 w:hAnsi="仿宋" w:eastAsia="仿宋" w:cs="仿宋"/>
          <w:i w:val="0"/>
          <w:iCs w:val="0"/>
          <w:caps w:val="0"/>
          <w:color w:val="333333"/>
          <w:spacing w:val="0"/>
          <w:kern w:val="0"/>
          <w:sz w:val="32"/>
          <w:szCs w:val="32"/>
          <w:shd w:val="clear" w:fill="FFFFFF"/>
          <w:lang w:val="en-US" w:eastAsia="zh-CN"/>
        </w:rPr>
      </w:pPr>
      <w:r>
        <w:rPr>
          <w:rFonts w:hint="eastAsia" w:ascii="仿宋" w:hAnsi="仿宋" w:eastAsia="仿宋" w:cs="仿宋"/>
          <w:i w:val="0"/>
          <w:iCs w:val="0"/>
          <w:caps w:val="0"/>
          <w:color w:val="333333"/>
          <w:spacing w:val="0"/>
          <w:kern w:val="0"/>
          <w:sz w:val="32"/>
          <w:szCs w:val="32"/>
          <w:shd w:val="clear" w:fill="FFFFFF"/>
          <w:lang w:val="en-US" w:eastAsia="zh-CN"/>
        </w:rPr>
        <w:t>我乡将</w:t>
      </w:r>
      <w:r>
        <w:rPr>
          <w:rFonts w:hint="default" w:ascii="仿宋" w:hAnsi="仿宋" w:eastAsia="仿宋" w:cs="仿宋"/>
          <w:i w:val="0"/>
          <w:iCs w:val="0"/>
          <w:caps w:val="0"/>
          <w:color w:val="333333"/>
          <w:spacing w:val="0"/>
          <w:kern w:val="0"/>
          <w:sz w:val="32"/>
          <w:szCs w:val="32"/>
          <w:shd w:val="clear" w:fill="FFFFFF"/>
          <w:lang w:val="en-US" w:eastAsia="zh-CN"/>
        </w:rPr>
        <w:t>全面梳理政府信息公开涉及内容，继续完善政府信息公开目录，重点推进与社会发展</w:t>
      </w:r>
      <w:r>
        <w:rPr>
          <w:rFonts w:hint="eastAsia" w:ascii="仿宋" w:hAnsi="仿宋" w:eastAsia="仿宋" w:cs="仿宋"/>
          <w:i w:val="0"/>
          <w:iCs w:val="0"/>
          <w:caps w:val="0"/>
          <w:color w:val="333333"/>
          <w:spacing w:val="0"/>
          <w:kern w:val="0"/>
          <w:sz w:val="32"/>
          <w:szCs w:val="32"/>
          <w:shd w:val="clear" w:fill="FFFFFF"/>
          <w:lang w:val="en-US" w:eastAsia="zh-CN"/>
        </w:rPr>
        <w:t>、工作事项的具体措施、效果及群众</w:t>
      </w:r>
      <w:r>
        <w:rPr>
          <w:rFonts w:hint="default" w:ascii="仿宋" w:hAnsi="仿宋" w:eastAsia="仿宋" w:cs="仿宋"/>
          <w:i w:val="0"/>
          <w:iCs w:val="0"/>
          <w:caps w:val="0"/>
          <w:color w:val="333333"/>
          <w:spacing w:val="0"/>
          <w:kern w:val="0"/>
          <w:sz w:val="32"/>
          <w:szCs w:val="32"/>
          <w:shd w:val="clear" w:fill="FFFFFF"/>
          <w:lang w:val="en-US" w:eastAsia="zh-CN"/>
        </w:rPr>
        <w:t>生活密切相关的政府信息公开，着重加强对专业性强、公众关注度高的规范性文件、重大决定等信息的配套解读工作。</w:t>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kern w:val="0"/>
          <w:sz w:val="32"/>
          <w:szCs w:val="32"/>
          <w:shd w:val="clear" w:fill="FFFFFF"/>
          <w:lang w:val="en-US" w:eastAsia="zh-CN"/>
        </w:rPr>
      </w:pPr>
      <w:r>
        <w:rPr>
          <w:rFonts w:hint="default" w:ascii="仿宋" w:hAnsi="仿宋" w:eastAsia="仿宋" w:cs="仿宋"/>
          <w:i w:val="0"/>
          <w:iCs w:val="0"/>
          <w:caps w:val="0"/>
          <w:color w:val="333333"/>
          <w:spacing w:val="0"/>
          <w:kern w:val="0"/>
          <w:sz w:val="32"/>
          <w:szCs w:val="32"/>
          <w:shd w:val="clear" w:fill="FFFFFF"/>
          <w:lang w:val="en-US" w:eastAsia="zh-CN"/>
        </w:rPr>
        <w:t>在政府信息公开的渠道方面，从传统的新闻媒体报道，公示栏公示等，发展演变成为政府网站</w:t>
      </w:r>
      <w:r>
        <w:rPr>
          <w:rFonts w:hint="eastAsia" w:ascii="仿宋" w:hAnsi="仿宋" w:eastAsia="仿宋" w:cs="仿宋"/>
          <w:i w:val="0"/>
          <w:iCs w:val="0"/>
          <w:caps w:val="0"/>
          <w:color w:val="333333"/>
          <w:spacing w:val="0"/>
          <w:kern w:val="0"/>
          <w:sz w:val="32"/>
          <w:szCs w:val="32"/>
          <w:shd w:val="clear" w:fill="FFFFFF"/>
          <w:lang w:val="en-US" w:eastAsia="zh-CN"/>
        </w:rPr>
        <w:t>、</w:t>
      </w:r>
      <w:r>
        <w:rPr>
          <w:rFonts w:hint="default" w:ascii="仿宋" w:hAnsi="仿宋" w:eastAsia="仿宋" w:cs="仿宋"/>
          <w:i w:val="0"/>
          <w:iCs w:val="0"/>
          <w:caps w:val="0"/>
          <w:color w:val="333333"/>
          <w:spacing w:val="0"/>
          <w:kern w:val="0"/>
          <w:sz w:val="32"/>
          <w:szCs w:val="32"/>
          <w:shd w:val="clear" w:fill="FFFFFF"/>
          <w:lang w:val="en-US" w:eastAsia="zh-CN"/>
        </w:rPr>
        <w:t>微信等网络渠道公开，实际上是有了很大进步的。</w:t>
      </w:r>
      <w:r>
        <w:rPr>
          <w:rFonts w:hint="eastAsia" w:ascii="仿宋" w:hAnsi="仿宋" w:eastAsia="仿宋" w:cs="仿宋"/>
          <w:i w:val="0"/>
          <w:iCs w:val="0"/>
          <w:caps w:val="0"/>
          <w:color w:val="333333"/>
          <w:spacing w:val="0"/>
          <w:kern w:val="0"/>
          <w:sz w:val="32"/>
          <w:szCs w:val="32"/>
          <w:shd w:val="clear" w:fill="FFFFFF"/>
          <w:lang w:val="en-US" w:eastAsia="zh-CN"/>
        </w:rPr>
        <w:t>但群众对政府网站信息公开知晓率和参与度依然不高。</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 w:hAnsi="仿宋" w:eastAsia="仿宋" w:cs="仿宋"/>
          <w:i w:val="0"/>
          <w:iCs w:val="0"/>
          <w:caps w:val="0"/>
          <w:color w:val="333333"/>
          <w:spacing w:val="0"/>
          <w:kern w:val="0"/>
          <w:sz w:val="32"/>
          <w:szCs w:val="32"/>
          <w:shd w:val="clear" w:fill="FFFFFF"/>
          <w:lang w:val="en-US" w:eastAsia="zh-CN"/>
        </w:rPr>
      </w:pPr>
      <w:r>
        <w:rPr>
          <w:rFonts w:hint="eastAsia" w:ascii="仿宋" w:hAnsi="仿宋" w:eastAsia="仿宋" w:cs="仿宋"/>
          <w:i w:val="0"/>
          <w:iCs w:val="0"/>
          <w:caps w:val="0"/>
          <w:color w:val="333333"/>
          <w:spacing w:val="0"/>
          <w:kern w:val="0"/>
          <w:sz w:val="32"/>
          <w:szCs w:val="32"/>
          <w:shd w:val="clear" w:fill="FFFFFF"/>
          <w:lang w:val="en-US" w:eastAsia="zh-CN"/>
        </w:rPr>
        <w:t>我乡将开展广泛</w:t>
      </w:r>
      <w:r>
        <w:rPr>
          <w:rFonts w:hint="default" w:ascii="仿宋" w:hAnsi="仿宋" w:eastAsia="仿宋" w:cs="仿宋"/>
          <w:i w:val="0"/>
          <w:iCs w:val="0"/>
          <w:caps w:val="0"/>
          <w:color w:val="333333"/>
          <w:spacing w:val="0"/>
          <w:kern w:val="0"/>
          <w:sz w:val="32"/>
          <w:szCs w:val="32"/>
          <w:shd w:val="clear" w:fill="FFFFFF"/>
          <w:lang w:val="en-US" w:eastAsia="zh-CN"/>
        </w:rPr>
        <w:t>宣传，以服务群众为目的，强化政府信息公开基础工作</w:t>
      </w:r>
      <w:r>
        <w:rPr>
          <w:rFonts w:hint="eastAsia" w:ascii="仿宋" w:hAnsi="仿宋" w:eastAsia="仿宋" w:cs="仿宋"/>
          <w:i w:val="0"/>
          <w:iCs w:val="0"/>
          <w:caps w:val="0"/>
          <w:color w:val="333333"/>
          <w:spacing w:val="0"/>
          <w:kern w:val="0"/>
          <w:sz w:val="32"/>
          <w:szCs w:val="32"/>
          <w:shd w:val="clear" w:fill="FFFFFF"/>
          <w:lang w:val="en-US" w:eastAsia="zh-CN"/>
        </w:rPr>
        <w:t>，</w:t>
      </w:r>
      <w:r>
        <w:rPr>
          <w:rFonts w:hint="default" w:ascii="仿宋" w:hAnsi="仿宋" w:eastAsia="仿宋" w:cs="仿宋"/>
          <w:i w:val="0"/>
          <w:iCs w:val="0"/>
          <w:caps w:val="0"/>
          <w:color w:val="333333"/>
          <w:spacing w:val="0"/>
          <w:kern w:val="0"/>
          <w:sz w:val="32"/>
          <w:szCs w:val="32"/>
          <w:shd w:val="clear" w:fill="FFFFFF"/>
          <w:lang w:val="en-US" w:eastAsia="zh-CN"/>
        </w:rPr>
        <w:t>提高公众对政府</w:t>
      </w:r>
      <w:r>
        <w:rPr>
          <w:rFonts w:hint="eastAsia" w:ascii="仿宋" w:hAnsi="仿宋" w:eastAsia="仿宋" w:cs="仿宋"/>
          <w:i w:val="0"/>
          <w:iCs w:val="0"/>
          <w:caps w:val="0"/>
          <w:color w:val="333333"/>
          <w:spacing w:val="0"/>
          <w:kern w:val="0"/>
          <w:sz w:val="32"/>
          <w:szCs w:val="32"/>
          <w:shd w:val="clear" w:fill="FFFFFF"/>
          <w:lang w:val="en-US" w:eastAsia="zh-CN"/>
        </w:rPr>
        <w:t>网站</w:t>
      </w:r>
      <w:bookmarkStart w:id="0" w:name="_GoBack"/>
      <w:bookmarkEnd w:id="0"/>
      <w:r>
        <w:rPr>
          <w:rFonts w:hint="default" w:ascii="仿宋" w:hAnsi="仿宋" w:eastAsia="仿宋" w:cs="仿宋"/>
          <w:i w:val="0"/>
          <w:iCs w:val="0"/>
          <w:caps w:val="0"/>
          <w:color w:val="333333"/>
          <w:spacing w:val="0"/>
          <w:kern w:val="0"/>
          <w:sz w:val="32"/>
          <w:szCs w:val="32"/>
          <w:shd w:val="clear" w:fill="FFFFFF"/>
          <w:lang w:val="en-US" w:eastAsia="zh-CN"/>
        </w:rPr>
        <w:t>信息公开的知晓率和参与度；加强政府信息公开业务学习和培训，不断提升我</w:t>
      </w:r>
      <w:r>
        <w:rPr>
          <w:rFonts w:hint="eastAsia" w:ascii="仿宋" w:hAnsi="仿宋" w:eastAsia="仿宋" w:cs="仿宋"/>
          <w:i w:val="0"/>
          <w:iCs w:val="0"/>
          <w:caps w:val="0"/>
          <w:color w:val="333333"/>
          <w:spacing w:val="0"/>
          <w:kern w:val="0"/>
          <w:sz w:val="32"/>
          <w:szCs w:val="32"/>
          <w:shd w:val="clear" w:fill="FFFFFF"/>
          <w:lang w:val="en-US" w:eastAsia="zh-CN"/>
        </w:rPr>
        <w:t>乡</w:t>
      </w:r>
      <w:r>
        <w:rPr>
          <w:rFonts w:hint="default" w:ascii="仿宋" w:hAnsi="仿宋" w:eastAsia="仿宋" w:cs="仿宋"/>
          <w:i w:val="0"/>
          <w:iCs w:val="0"/>
          <w:caps w:val="0"/>
          <w:color w:val="333333"/>
          <w:spacing w:val="0"/>
          <w:kern w:val="0"/>
          <w:sz w:val="32"/>
          <w:szCs w:val="32"/>
          <w:shd w:val="clear" w:fill="FFFFFF"/>
          <w:lang w:val="en-US" w:eastAsia="zh-CN"/>
        </w:rPr>
        <w:t>政府信息公开整体工作水平；加强政府信息公开各项保障措施，丰富政府信息公开监督</w:t>
      </w:r>
      <w:r>
        <w:rPr>
          <w:rFonts w:hint="eastAsia" w:ascii="仿宋" w:hAnsi="仿宋" w:eastAsia="仿宋" w:cs="仿宋"/>
          <w:i w:val="0"/>
          <w:iCs w:val="0"/>
          <w:caps w:val="0"/>
          <w:color w:val="333333"/>
          <w:spacing w:val="0"/>
          <w:kern w:val="0"/>
          <w:sz w:val="32"/>
          <w:szCs w:val="32"/>
          <w:shd w:val="clear" w:fill="FFFFFF"/>
          <w:lang w:val="en-US" w:eastAsia="zh-CN"/>
        </w:rPr>
        <w:t>手</w:t>
      </w:r>
      <w:r>
        <w:rPr>
          <w:rFonts w:hint="default" w:ascii="仿宋" w:hAnsi="仿宋" w:eastAsia="仿宋" w:cs="仿宋"/>
          <w:i w:val="0"/>
          <w:iCs w:val="0"/>
          <w:caps w:val="0"/>
          <w:color w:val="333333"/>
          <w:spacing w:val="0"/>
          <w:kern w:val="0"/>
          <w:sz w:val="32"/>
          <w:szCs w:val="32"/>
          <w:shd w:val="clear" w:fill="FFFFFF"/>
          <w:lang w:val="en-US" w:eastAsia="zh-CN"/>
        </w:rPr>
        <w:t>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sz w:val="32"/>
          <w:szCs w:val="32"/>
          <w:lang w:eastAsia="zh-CN"/>
        </w:rPr>
      </w:pPr>
      <w:r>
        <w:rPr>
          <w:rFonts w:hint="eastAsia" w:ascii="仿宋" w:hAnsi="仿宋" w:eastAsia="仿宋" w:cs="仿宋"/>
          <w:i w:val="0"/>
          <w:caps w:val="0"/>
          <w:color w:val="333333"/>
          <w:spacing w:val="0"/>
          <w:kern w:val="0"/>
          <w:sz w:val="32"/>
          <w:szCs w:val="32"/>
          <w:shd w:val="clear" w:fill="FFFFFF"/>
        </w:rPr>
        <w:t>已在信息公开指南中发布依申请公开收费标准，202</w:t>
      </w:r>
      <w:r>
        <w:rPr>
          <w:rFonts w:hint="eastAsia" w:ascii="仿宋" w:hAnsi="仿宋" w:eastAsia="仿宋" w:cs="仿宋"/>
          <w:i w:val="0"/>
          <w:caps w:val="0"/>
          <w:color w:val="333333"/>
          <w:spacing w:val="0"/>
          <w:kern w:val="0"/>
          <w:sz w:val="32"/>
          <w:szCs w:val="32"/>
          <w:shd w:val="clear" w:fill="FFFFFF"/>
          <w:lang w:val="en-US" w:eastAsia="zh-CN"/>
        </w:rPr>
        <w:t>3</w:t>
      </w:r>
      <w:r>
        <w:rPr>
          <w:rFonts w:hint="eastAsia" w:ascii="仿宋" w:hAnsi="仿宋" w:eastAsia="仿宋" w:cs="仿宋"/>
          <w:i w:val="0"/>
          <w:caps w:val="0"/>
          <w:color w:val="333333"/>
          <w:spacing w:val="0"/>
          <w:kern w:val="0"/>
          <w:sz w:val="32"/>
          <w:szCs w:val="32"/>
          <w:shd w:val="clear" w:fill="FFFFFF"/>
        </w:rPr>
        <w:t>年我乡无收取信息处理费情况。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abstractNum w:abstractNumId="2">
    <w:nsid w:val="4C4940D3"/>
    <w:multiLevelType w:val="singleLevel"/>
    <w:tmpl w:val="4C4940D3"/>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MTU4MzcwZDAzOTI0MGEwZmI3NTdjZmUzZDhmOTYifQ=="/>
  </w:docVars>
  <w:rsids>
    <w:rsidRoot w:val="00000000"/>
    <w:rsid w:val="00C72EF2"/>
    <w:rsid w:val="00C9140D"/>
    <w:rsid w:val="027F4D04"/>
    <w:rsid w:val="03FB660C"/>
    <w:rsid w:val="069F7723"/>
    <w:rsid w:val="071E464D"/>
    <w:rsid w:val="072F4BA5"/>
    <w:rsid w:val="07EA70C4"/>
    <w:rsid w:val="0BD0037E"/>
    <w:rsid w:val="0E9D4E90"/>
    <w:rsid w:val="0F42566A"/>
    <w:rsid w:val="0FE32618"/>
    <w:rsid w:val="13CC3B21"/>
    <w:rsid w:val="14C02123"/>
    <w:rsid w:val="17534F7D"/>
    <w:rsid w:val="18981B97"/>
    <w:rsid w:val="1A584361"/>
    <w:rsid w:val="1B833F1E"/>
    <w:rsid w:val="1B931963"/>
    <w:rsid w:val="209B4FA7"/>
    <w:rsid w:val="22484CBB"/>
    <w:rsid w:val="22923CA7"/>
    <w:rsid w:val="22E26EC9"/>
    <w:rsid w:val="231B5F2B"/>
    <w:rsid w:val="23B06487"/>
    <w:rsid w:val="2480713E"/>
    <w:rsid w:val="24B44889"/>
    <w:rsid w:val="271E248E"/>
    <w:rsid w:val="299761E5"/>
    <w:rsid w:val="34535CDA"/>
    <w:rsid w:val="34DE0411"/>
    <w:rsid w:val="37F36AAC"/>
    <w:rsid w:val="3821593A"/>
    <w:rsid w:val="39475874"/>
    <w:rsid w:val="39C24EFB"/>
    <w:rsid w:val="3B934DA1"/>
    <w:rsid w:val="3C4E0CC8"/>
    <w:rsid w:val="3E23065E"/>
    <w:rsid w:val="3E9275F9"/>
    <w:rsid w:val="3EAB2402"/>
    <w:rsid w:val="3EB5502E"/>
    <w:rsid w:val="3F357817"/>
    <w:rsid w:val="3FAA090B"/>
    <w:rsid w:val="40C81C9B"/>
    <w:rsid w:val="428A2A07"/>
    <w:rsid w:val="42D01C0E"/>
    <w:rsid w:val="43F32881"/>
    <w:rsid w:val="44DC3315"/>
    <w:rsid w:val="48082975"/>
    <w:rsid w:val="49C83E68"/>
    <w:rsid w:val="4A3577E4"/>
    <w:rsid w:val="4AFF1B0B"/>
    <w:rsid w:val="4CCD7FCE"/>
    <w:rsid w:val="4EF474AD"/>
    <w:rsid w:val="4FD33681"/>
    <w:rsid w:val="50510AB6"/>
    <w:rsid w:val="519D4381"/>
    <w:rsid w:val="52F21F55"/>
    <w:rsid w:val="5305612D"/>
    <w:rsid w:val="5445681C"/>
    <w:rsid w:val="566E50F8"/>
    <w:rsid w:val="56857A37"/>
    <w:rsid w:val="56F75D8C"/>
    <w:rsid w:val="57462870"/>
    <w:rsid w:val="58CD4FF7"/>
    <w:rsid w:val="59677C52"/>
    <w:rsid w:val="597B0EF6"/>
    <w:rsid w:val="5ABA5A4E"/>
    <w:rsid w:val="5BA359BF"/>
    <w:rsid w:val="5C515F3F"/>
    <w:rsid w:val="5D30782F"/>
    <w:rsid w:val="5D487342"/>
    <w:rsid w:val="5FCE6A83"/>
    <w:rsid w:val="5FEB66AA"/>
    <w:rsid w:val="641A130C"/>
    <w:rsid w:val="6AB26742"/>
    <w:rsid w:val="6EB526D3"/>
    <w:rsid w:val="6EC41F3F"/>
    <w:rsid w:val="77707769"/>
    <w:rsid w:val="7A6F3D08"/>
    <w:rsid w:val="7B440FF1"/>
    <w:rsid w:val="7D012C1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pPr>
  </w:style>
  <w:style w:type="paragraph" w:styleId="3">
    <w:name w:val="Body Text Indent"/>
    <w:basedOn w:val="1"/>
    <w:next w:val="2"/>
    <w:autoRedefine/>
    <w:unhideWhenUsed/>
    <w:qFormat/>
    <w:uiPriority w:val="99"/>
    <w:pPr>
      <w:spacing w:after="120"/>
      <w:ind w:left="420" w:left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next w:val="1"/>
    <w:qFormat/>
    <w:uiPriority w:val="0"/>
    <w:pPr>
      <w:spacing w:after="0"/>
      <w:ind w:left="0" w:leftChars="0" w:firstLine="420" w:firstLineChars="200"/>
    </w:pPr>
    <w:rPr>
      <w:snapToGrid w:val="0"/>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TotalTime>1</TotalTime>
  <ScaleCrop>false</ScaleCrop>
  <LinksUpToDate>false</LinksUpToDate>
  <CharactersWithSpaces>1957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蔡丽芳</cp:lastModifiedBy>
  <dcterms:modified xsi:type="dcterms:W3CDTF">2024-01-05T07:29:48Z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