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680" w:lineRule="atLeas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ascii="方正小标宋简体" w:hAnsi="黑体" w:eastAsia="方正小标宋简体"/>
          <w:b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年宜丰县税收返还及转移支付预算情况说明</w:t>
      </w:r>
    </w:p>
    <w:p>
      <w:pPr>
        <w:snapToGrid w:val="0"/>
        <w:spacing w:line="680" w:lineRule="atLeas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一、一般公共预算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年我县一般性转移支付税收返还及转移支付补助收入列入预算</w:t>
      </w:r>
      <w:r>
        <w:rPr>
          <w:rFonts w:hint="eastAsia" w:ascii="宋体" w:hAnsi="宋体"/>
          <w:sz w:val="32"/>
          <w:szCs w:val="32"/>
          <w:lang w:val="en-US" w:eastAsia="zh-CN"/>
        </w:rPr>
        <w:t>173136</w:t>
      </w:r>
      <w:r>
        <w:rPr>
          <w:rFonts w:hint="eastAsia" w:ascii="宋体" w:hAnsi="宋体"/>
          <w:sz w:val="32"/>
          <w:szCs w:val="32"/>
        </w:rPr>
        <w:t>万元，具体情况如下：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、返还性收入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年税收返还预算数为</w:t>
      </w:r>
      <w:r>
        <w:rPr>
          <w:rFonts w:hint="eastAsia" w:ascii="宋体" w:hAnsi="宋体"/>
          <w:sz w:val="32"/>
          <w:szCs w:val="32"/>
          <w:lang w:val="en-US" w:eastAsia="zh-CN"/>
        </w:rPr>
        <w:t>18976</w:t>
      </w:r>
      <w:r>
        <w:rPr>
          <w:rFonts w:hint="eastAsia" w:ascii="宋体" w:hAnsi="宋体"/>
          <w:sz w:val="32"/>
          <w:szCs w:val="32"/>
        </w:rPr>
        <w:t>万元。其中：增值税税收返还1224万元，消费税税收返还42万元，所得税基数返还</w:t>
      </w:r>
      <w:r>
        <w:rPr>
          <w:rFonts w:ascii="宋体" w:hAnsi="宋体"/>
          <w:sz w:val="32"/>
          <w:szCs w:val="32"/>
        </w:rPr>
        <w:t>562</w:t>
      </w:r>
      <w:r>
        <w:rPr>
          <w:rFonts w:hint="eastAsia" w:ascii="宋体" w:hAnsi="宋体"/>
          <w:sz w:val="32"/>
          <w:szCs w:val="32"/>
        </w:rPr>
        <w:t>万元，成品油价格和税费改革税收返还</w:t>
      </w:r>
      <w:r>
        <w:rPr>
          <w:rFonts w:ascii="宋体" w:hAnsi="宋体"/>
          <w:sz w:val="32"/>
          <w:szCs w:val="32"/>
        </w:rPr>
        <w:t>299</w:t>
      </w:r>
      <w:r>
        <w:rPr>
          <w:rFonts w:hint="eastAsia" w:ascii="宋体" w:hAnsi="宋体"/>
          <w:sz w:val="32"/>
          <w:szCs w:val="32"/>
        </w:rPr>
        <w:t>万元，增值税五五分享税收返还收入46万元，其他税收返还收入</w:t>
      </w:r>
      <w:r>
        <w:rPr>
          <w:rFonts w:hint="eastAsia" w:ascii="宋体" w:hAnsi="宋体"/>
          <w:sz w:val="32"/>
          <w:szCs w:val="32"/>
          <w:lang w:val="en-US" w:eastAsia="zh-CN"/>
        </w:rPr>
        <w:t>16803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、一般性转移支付收入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年列入预算</w:t>
      </w:r>
      <w:r>
        <w:rPr>
          <w:rFonts w:hint="eastAsia" w:ascii="宋体" w:hAnsi="宋体"/>
          <w:sz w:val="32"/>
          <w:szCs w:val="32"/>
          <w:lang w:val="en-US" w:eastAsia="zh-CN"/>
        </w:rPr>
        <w:t>125227</w:t>
      </w:r>
      <w:r>
        <w:rPr>
          <w:rFonts w:hint="eastAsia" w:ascii="宋体" w:hAnsi="宋体"/>
          <w:sz w:val="32"/>
          <w:szCs w:val="32"/>
        </w:rPr>
        <w:t>万元。其中：均衡性转移支付</w:t>
      </w:r>
      <w:r>
        <w:rPr>
          <w:rFonts w:hint="eastAsia" w:ascii="宋体" w:hAnsi="宋体"/>
          <w:sz w:val="32"/>
          <w:szCs w:val="32"/>
          <w:lang w:val="en-US" w:eastAsia="zh-CN"/>
        </w:rPr>
        <w:t>28590</w:t>
      </w:r>
      <w:r>
        <w:rPr>
          <w:rFonts w:hint="eastAsia" w:ascii="宋体" w:hAnsi="宋体"/>
          <w:sz w:val="32"/>
          <w:szCs w:val="32"/>
        </w:rPr>
        <w:t>元，县级基本财力保障机制奖补资金</w:t>
      </w:r>
      <w:r>
        <w:rPr>
          <w:rFonts w:hint="eastAsia" w:ascii="宋体" w:hAnsi="宋体"/>
          <w:sz w:val="32"/>
          <w:szCs w:val="32"/>
          <w:lang w:val="en-US" w:eastAsia="zh-CN"/>
        </w:rPr>
        <w:t>7419</w:t>
      </w:r>
      <w:r>
        <w:rPr>
          <w:rFonts w:hint="eastAsia" w:ascii="宋体" w:hAnsi="宋体"/>
          <w:sz w:val="32"/>
          <w:szCs w:val="32"/>
        </w:rPr>
        <w:t>万元，结算补助</w:t>
      </w:r>
      <w:r>
        <w:rPr>
          <w:rFonts w:hint="eastAsia" w:ascii="宋体" w:hAnsi="宋体"/>
          <w:sz w:val="32"/>
          <w:szCs w:val="32"/>
          <w:lang w:val="en-US" w:eastAsia="zh-CN"/>
        </w:rPr>
        <w:t>4870</w:t>
      </w:r>
      <w:r>
        <w:rPr>
          <w:rFonts w:hint="eastAsia" w:ascii="宋体" w:hAnsi="宋体"/>
          <w:sz w:val="32"/>
          <w:szCs w:val="32"/>
        </w:rPr>
        <w:t>万元，产粮（油）大县奖励资金收入</w:t>
      </w:r>
      <w:r>
        <w:rPr>
          <w:rFonts w:hint="eastAsia" w:ascii="宋体" w:hAnsi="宋体"/>
          <w:sz w:val="32"/>
          <w:szCs w:val="32"/>
          <w:lang w:val="en-US" w:eastAsia="zh-CN"/>
        </w:rPr>
        <w:t>1926</w:t>
      </w:r>
      <w:r>
        <w:rPr>
          <w:rFonts w:hint="eastAsia" w:ascii="宋体" w:hAnsi="宋体"/>
          <w:sz w:val="32"/>
          <w:szCs w:val="32"/>
        </w:rPr>
        <w:t>万元，重点生态功能区转移支付</w:t>
      </w:r>
      <w:r>
        <w:rPr>
          <w:rFonts w:hint="eastAsia" w:ascii="宋体" w:hAnsi="宋体"/>
          <w:sz w:val="32"/>
          <w:szCs w:val="32"/>
          <w:lang w:val="en-US" w:eastAsia="zh-CN"/>
        </w:rPr>
        <w:t>1500</w:t>
      </w:r>
      <w:r>
        <w:rPr>
          <w:rFonts w:hint="eastAsia" w:ascii="宋体" w:hAnsi="宋体"/>
          <w:sz w:val="32"/>
          <w:szCs w:val="32"/>
        </w:rPr>
        <w:t>万元，固定数额补助</w:t>
      </w:r>
      <w:r>
        <w:rPr>
          <w:rFonts w:hint="eastAsia" w:ascii="宋体" w:hAnsi="宋体"/>
          <w:sz w:val="32"/>
          <w:szCs w:val="32"/>
          <w:lang w:val="en-US" w:eastAsia="zh-CN"/>
        </w:rPr>
        <w:t>16723</w:t>
      </w:r>
      <w:r>
        <w:rPr>
          <w:rFonts w:hint="eastAsia" w:ascii="宋体" w:hAnsi="宋体"/>
          <w:sz w:val="32"/>
          <w:szCs w:val="32"/>
        </w:rPr>
        <w:t>万元，革命老区转移支付收入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1623</w:t>
      </w:r>
      <w:r>
        <w:rPr>
          <w:rFonts w:hint="eastAsia" w:ascii="宋体" w:hAnsi="宋体"/>
          <w:sz w:val="32"/>
          <w:szCs w:val="32"/>
        </w:rPr>
        <w:t>万元，贫困地区转移支付收入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2279</w:t>
      </w:r>
      <w:r>
        <w:rPr>
          <w:rFonts w:hint="eastAsia" w:ascii="宋体" w:hAnsi="宋体"/>
          <w:sz w:val="32"/>
          <w:szCs w:val="32"/>
        </w:rPr>
        <w:t>万元，公共安全共同财政事权转移支付收入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2558</w:t>
      </w:r>
      <w:r>
        <w:rPr>
          <w:rFonts w:hint="eastAsia" w:ascii="宋体" w:hAnsi="宋体"/>
          <w:sz w:val="32"/>
          <w:szCs w:val="32"/>
        </w:rPr>
        <w:t>万元，教育共同财政事权转移支付收入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9014</w:t>
      </w:r>
      <w:r>
        <w:rPr>
          <w:rFonts w:hint="eastAsia" w:ascii="宋体" w:hAnsi="宋体"/>
          <w:sz w:val="32"/>
          <w:szCs w:val="32"/>
        </w:rPr>
        <w:t>万元，文化旅游体育与传媒共同财政事权转移支付收入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850万元，</w:t>
      </w:r>
      <w:r>
        <w:rPr>
          <w:rFonts w:hint="eastAsia" w:ascii="宋体" w:hAnsi="宋体"/>
          <w:sz w:val="32"/>
          <w:szCs w:val="32"/>
        </w:rPr>
        <w:t>社会保障和就业共同财政事权转移支付收入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14821</w:t>
      </w:r>
      <w:r>
        <w:rPr>
          <w:rFonts w:hint="eastAsia" w:ascii="宋体" w:hAnsi="宋体"/>
          <w:sz w:val="32"/>
          <w:szCs w:val="32"/>
        </w:rPr>
        <w:t>万元，卫生健康共同财政事权转移支付收入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14614</w:t>
      </w:r>
      <w:r>
        <w:rPr>
          <w:rFonts w:hint="eastAsia" w:ascii="宋体" w:hAnsi="宋体"/>
          <w:sz w:val="32"/>
          <w:szCs w:val="32"/>
        </w:rPr>
        <w:t>万元，节能环保共同财政事权转移支付收入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800万元，</w:t>
      </w:r>
      <w:r>
        <w:rPr>
          <w:rFonts w:hint="eastAsia" w:ascii="宋体" w:hAnsi="宋体"/>
          <w:sz w:val="32"/>
          <w:szCs w:val="32"/>
        </w:rPr>
        <w:t>农林水共同财政事权转移支付收入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13626万元，</w:t>
      </w:r>
      <w:r>
        <w:rPr>
          <w:rFonts w:hint="eastAsia" w:ascii="宋体" w:hAnsi="宋体"/>
          <w:sz w:val="32"/>
          <w:szCs w:val="32"/>
        </w:rPr>
        <w:t>住房保障共同财政事权转移支付收入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2300</w:t>
      </w:r>
      <w:r>
        <w:rPr>
          <w:rFonts w:hint="eastAsia" w:ascii="宋体" w:hAnsi="宋体"/>
          <w:sz w:val="32"/>
          <w:szCs w:val="32"/>
        </w:rPr>
        <w:t>万元，其他一般性转移支付收入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1714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、专项转移支付收入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年专项转移支付补助列入预算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28933</w:t>
      </w:r>
      <w:r>
        <w:rPr>
          <w:rFonts w:hint="eastAsia" w:ascii="宋体" w:hAnsi="宋体"/>
          <w:sz w:val="32"/>
          <w:szCs w:val="32"/>
        </w:rPr>
        <w:t>万元。其中：一般公共服务</w:t>
      </w:r>
      <w:r>
        <w:rPr>
          <w:rFonts w:hint="eastAsia" w:ascii="宋体" w:hAnsi="宋体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，公共安全</w:t>
      </w:r>
      <w:r>
        <w:rPr>
          <w:rFonts w:hint="eastAsia" w:ascii="宋体" w:hAnsi="宋体"/>
          <w:sz w:val="32"/>
          <w:szCs w:val="32"/>
          <w:lang w:val="en-US" w:eastAsia="zh-CN"/>
        </w:rPr>
        <w:t>1700万元，</w:t>
      </w:r>
      <w:r>
        <w:rPr>
          <w:rFonts w:hint="eastAsia" w:ascii="宋体" w:hAnsi="宋体"/>
          <w:sz w:val="32"/>
          <w:szCs w:val="32"/>
        </w:rPr>
        <w:t>教育</w:t>
      </w:r>
      <w:r>
        <w:rPr>
          <w:rFonts w:hint="eastAsia" w:ascii="宋体" w:hAnsi="宋体"/>
          <w:sz w:val="32"/>
          <w:szCs w:val="32"/>
          <w:lang w:val="en-US" w:eastAsia="zh-CN"/>
        </w:rPr>
        <w:t>1950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，科学技术</w:t>
      </w:r>
      <w:r>
        <w:rPr>
          <w:rFonts w:hint="eastAsia" w:ascii="宋体" w:hAnsi="宋体"/>
          <w:sz w:val="32"/>
          <w:szCs w:val="32"/>
          <w:lang w:val="en-US" w:eastAsia="zh-CN"/>
        </w:rPr>
        <w:t>200万元，文化旅游体育与传媒400万元，</w:t>
      </w:r>
      <w:r>
        <w:rPr>
          <w:rFonts w:hint="eastAsia" w:ascii="宋体" w:hAnsi="宋体"/>
          <w:sz w:val="32"/>
          <w:szCs w:val="32"/>
        </w:rPr>
        <w:t>社会保障和就业</w:t>
      </w:r>
      <w:r>
        <w:rPr>
          <w:rFonts w:hint="eastAsia" w:ascii="宋体" w:hAnsi="宋体"/>
          <w:sz w:val="32"/>
          <w:szCs w:val="32"/>
          <w:lang w:val="en-US" w:eastAsia="zh-CN"/>
        </w:rPr>
        <w:t>1965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卫生健康</w:t>
      </w:r>
      <w:r>
        <w:rPr>
          <w:rFonts w:hint="eastAsia" w:ascii="宋体" w:hAnsi="宋体"/>
          <w:sz w:val="32"/>
          <w:szCs w:val="32"/>
          <w:lang w:val="en-US" w:eastAsia="zh-CN"/>
        </w:rPr>
        <w:t>908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节能环保</w:t>
      </w:r>
      <w:r>
        <w:rPr>
          <w:rFonts w:hint="eastAsia" w:ascii="宋体" w:hAnsi="宋体"/>
          <w:sz w:val="32"/>
          <w:szCs w:val="32"/>
          <w:lang w:val="en-US" w:eastAsia="zh-CN"/>
        </w:rPr>
        <w:t>2823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，城乡社区</w:t>
      </w:r>
      <w:r>
        <w:rPr>
          <w:rFonts w:hint="eastAsia" w:ascii="宋体" w:hAnsi="宋体"/>
          <w:sz w:val="32"/>
          <w:szCs w:val="32"/>
          <w:lang w:val="en-US" w:eastAsia="zh-CN"/>
        </w:rPr>
        <w:t>250万元，</w:t>
      </w:r>
      <w:r>
        <w:rPr>
          <w:rFonts w:hint="eastAsia" w:ascii="宋体" w:hAnsi="宋体"/>
          <w:sz w:val="32"/>
          <w:szCs w:val="32"/>
        </w:rPr>
        <w:t>农林水</w:t>
      </w:r>
      <w:r>
        <w:rPr>
          <w:rFonts w:hint="eastAsia" w:ascii="宋体" w:hAnsi="宋体"/>
          <w:sz w:val="32"/>
          <w:szCs w:val="32"/>
          <w:lang w:val="en-US" w:eastAsia="zh-CN"/>
        </w:rPr>
        <w:t>8843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交通运输</w:t>
      </w:r>
      <w:r>
        <w:rPr>
          <w:rFonts w:hint="eastAsia" w:ascii="宋体" w:hAnsi="宋体"/>
          <w:sz w:val="32"/>
          <w:szCs w:val="32"/>
          <w:lang w:val="en-US" w:eastAsia="zh-CN"/>
        </w:rPr>
        <w:t>1800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资源勘探信息等</w:t>
      </w:r>
      <w:r>
        <w:rPr>
          <w:rFonts w:hint="eastAsia" w:ascii="宋体" w:hAnsi="宋体"/>
          <w:sz w:val="32"/>
          <w:szCs w:val="32"/>
          <w:lang w:val="en-US" w:eastAsia="zh-CN"/>
        </w:rPr>
        <w:t>700</w:t>
      </w:r>
      <w:r>
        <w:rPr>
          <w:rFonts w:hint="eastAsia" w:ascii="宋体" w:hAnsi="宋体"/>
          <w:sz w:val="32"/>
          <w:szCs w:val="32"/>
        </w:rPr>
        <w:t>万元，住房保障支出</w:t>
      </w:r>
      <w:r>
        <w:rPr>
          <w:rFonts w:hint="eastAsia" w:ascii="宋体" w:hAnsi="宋体"/>
          <w:sz w:val="32"/>
          <w:szCs w:val="32"/>
          <w:lang w:val="en-US" w:eastAsia="zh-CN"/>
        </w:rPr>
        <w:t>6779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，灾害防治及应急管理</w:t>
      </w:r>
      <w:r>
        <w:rPr>
          <w:rFonts w:hint="eastAsia" w:ascii="宋体" w:hAnsi="宋体"/>
          <w:sz w:val="32"/>
          <w:szCs w:val="32"/>
          <w:lang w:val="en-US" w:eastAsia="zh-CN"/>
        </w:rPr>
        <w:t>600万元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二、政府性基金补助收入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年上级提前告知政府性基金补助列入预算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2000</w:t>
      </w:r>
      <w:r>
        <w:rPr>
          <w:rFonts w:hint="eastAsia" w:ascii="宋体" w:hAnsi="宋体"/>
          <w:sz w:val="32"/>
          <w:szCs w:val="32"/>
        </w:rPr>
        <w:t>万元。其中：大中型水库移民扶持补助资金1</w:t>
      </w:r>
      <w:r>
        <w:rPr>
          <w:rFonts w:hint="eastAsia" w:ascii="宋体" w:hAnsi="宋体"/>
          <w:sz w:val="32"/>
          <w:szCs w:val="32"/>
          <w:lang w:val="en-US" w:eastAsia="zh-CN"/>
        </w:rPr>
        <w:t>432</w:t>
      </w:r>
      <w:r>
        <w:rPr>
          <w:rFonts w:hint="eastAsia" w:ascii="宋体" w:hAnsi="宋体"/>
          <w:sz w:val="32"/>
          <w:szCs w:val="32"/>
        </w:rPr>
        <w:t>万元，国家重大水利工程建设</w:t>
      </w:r>
      <w:r>
        <w:rPr>
          <w:rFonts w:hint="eastAsia" w:ascii="宋体" w:hAnsi="宋体"/>
          <w:sz w:val="32"/>
          <w:szCs w:val="32"/>
          <w:lang w:val="en-US" w:eastAsia="zh-CN"/>
        </w:rPr>
        <w:t>350万元，残疾人事业发展补助20万元，</w:t>
      </w:r>
      <w:r>
        <w:rPr>
          <w:rFonts w:hint="eastAsia" w:ascii="宋体" w:hAnsi="宋体"/>
          <w:sz w:val="32"/>
          <w:szCs w:val="32"/>
        </w:rPr>
        <w:t>彩票公益金补助</w:t>
      </w:r>
      <w:r>
        <w:rPr>
          <w:rFonts w:hint="eastAsia" w:ascii="宋体" w:hAnsi="宋体"/>
          <w:sz w:val="32"/>
          <w:szCs w:val="32"/>
          <w:lang w:val="en-US" w:eastAsia="zh-CN"/>
        </w:rPr>
        <w:t>198</w:t>
      </w:r>
      <w:r>
        <w:rPr>
          <w:rFonts w:hint="eastAsia" w:ascii="宋体" w:hAnsi="宋体"/>
          <w:sz w:val="32"/>
          <w:szCs w:val="32"/>
        </w:rPr>
        <w:t>万元。</w:t>
      </w:r>
      <w:bookmarkStart w:id="0" w:name="_GoBack"/>
      <w:bookmarkEnd w:id="0"/>
    </w:p>
    <w:sectPr>
      <w:pgSz w:w="11906" w:h="16838"/>
      <w:pgMar w:top="1440" w:right="1644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7DC3"/>
    <w:rsid w:val="001216AF"/>
    <w:rsid w:val="001623F1"/>
    <w:rsid w:val="001C6CC0"/>
    <w:rsid w:val="001E6717"/>
    <w:rsid w:val="001F501C"/>
    <w:rsid w:val="001F658D"/>
    <w:rsid w:val="00202747"/>
    <w:rsid w:val="00204760"/>
    <w:rsid w:val="002914BF"/>
    <w:rsid w:val="002A6BF0"/>
    <w:rsid w:val="00323B43"/>
    <w:rsid w:val="00340779"/>
    <w:rsid w:val="00350BA9"/>
    <w:rsid w:val="003856B7"/>
    <w:rsid w:val="003D37D8"/>
    <w:rsid w:val="0040640B"/>
    <w:rsid w:val="00411083"/>
    <w:rsid w:val="00415602"/>
    <w:rsid w:val="00426133"/>
    <w:rsid w:val="004358AB"/>
    <w:rsid w:val="00481CC9"/>
    <w:rsid w:val="004B3C91"/>
    <w:rsid w:val="00550225"/>
    <w:rsid w:val="005B45BB"/>
    <w:rsid w:val="006106E6"/>
    <w:rsid w:val="00625B26"/>
    <w:rsid w:val="006462F5"/>
    <w:rsid w:val="00657466"/>
    <w:rsid w:val="006663BA"/>
    <w:rsid w:val="006861E5"/>
    <w:rsid w:val="00697881"/>
    <w:rsid w:val="006C7ED0"/>
    <w:rsid w:val="00771515"/>
    <w:rsid w:val="00803786"/>
    <w:rsid w:val="008B7726"/>
    <w:rsid w:val="008D312A"/>
    <w:rsid w:val="00990D26"/>
    <w:rsid w:val="009939FF"/>
    <w:rsid w:val="00A8339F"/>
    <w:rsid w:val="00A83D3C"/>
    <w:rsid w:val="00A93EDE"/>
    <w:rsid w:val="00A969E7"/>
    <w:rsid w:val="00AE470D"/>
    <w:rsid w:val="00B438E0"/>
    <w:rsid w:val="00B77514"/>
    <w:rsid w:val="00B815B1"/>
    <w:rsid w:val="00C167F2"/>
    <w:rsid w:val="00C412D1"/>
    <w:rsid w:val="00C658B1"/>
    <w:rsid w:val="00C74CBA"/>
    <w:rsid w:val="00D31D50"/>
    <w:rsid w:val="00D43065"/>
    <w:rsid w:val="00D608FE"/>
    <w:rsid w:val="00DD17DD"/>
    <w:rsid w:val="00E87944"/>
    <w:rsid w:val="00E92A2B"/>
    <w:rsid w:val="00ED7605"/>
    <w:rsid w:val="00F366F0"/>
    <w:rsid w:val="00FE393F"/>
    <w:rsid w:val="00FF2504"/>
    <w:rsid w:val="00FF6C43"/>
    <w:rsid w:val="036251B8"/>
    <w:rsid w:val="03B15BD3"/>
    <w:rsid w:val="05646EE2"/>
    <w:rsid w:val="09306112"/>
    <w:rsid w:val="13F219AC"/>
    <w:rsid w:val="14A23720"/>
    <w:rsid w:val="177C2645"/>
    <w:rsid w:val="197866DC"/>
    <w:rsid w:val="1BFB6550"/>
    <w:rsid w:val="1C034F86"/>
    <w:rsid w:val="1FCC517D"/>
    <w:rsid w:val="1FFF4E1A"/>
    <w:rsid w:val="21BD43A1"/>
    <w:rsid w:val="23A70FAB"/>
    <w:rsid w:val="28E754A8"/>
    <w:rsid w:val="298A4BA2"/>
    <w:rsid w:val="2CC44394"/>
    <w:rsid w:val="3117057B"/>
    <w:rsid w:val="3A804BF8"/>
    <w:rsid w:val="3C4871CF"/>
    <w:rsid w:val="3D933200"/>
    <w:rsid w:val="432B0BD6"/>
    <w:rsid w:val="44312520"/>
    <w:rsid w:val="476A52FE"/>
    <w:rsid w:val="47890CF6"/>
    <w:rsid w:val="4979548A"/>
    <w:rsid w:val="4CA5326A"/>
    <w:rsid w:val="4FEE6A3A"/>
    <w:rsid w:val="5B9C7D9F"/>
    <w:rsid w:val="5D6B6289"/>
    <w:rsid w:val="5E0F6B56"/>
    <w:rsid w:val="63E06586"/>
    <w:rsid w:val="64361115"/>
    <w:rsid w:val="68721C0E"/>
    <w:rsid w:val="6B5255C2"/>
    <w:rsid w:val="6B745167"/>
    <w:rsid w:val="6D230D76"/>
    <w:rsid w:val="6E9470DD"/>
    <w:rsid w:val="6F9C0396"/>
    <w:rsid w:val="72466A75"/>
    <w:rsid w:val="763A789D"/>
    <w:rsid w:val="79E81E30"/>
    <w:rsid w:val="7B517E92"/>
    <w:rsid w:val="7BB836ED"/>
    <w:rsid w:val="7D460A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757</Characters>
  <Lines>6</Lines>
  <Paragraphs>1</Paragraphs>
  <ScaleCrop>false</ScaleCrop>
  <LinksUpToDate>false</LinksUpToDate>
  <CharactersWithSpaces>888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2016-12-06T02:23:00Z</cp:lastPrinted>
  <dcterms:modified xsi:type="dcterms:W3CDTF">2021-04-06T08:37:23Z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