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0" w:firstLineChars="0"/>
        <w:jc w:val="center"/>
        <w:textAlignment w:val="auto"/>
        <w:outlineLvl w:val="0"/>
        <w:rPr>
          <w:rFonts w:hint="eastAsia" w:ascii="黑体" w:hAnsi="黑体" w:eastAsia="黑体" w:cs="黑体"/>
          <w:b/>
          <w:sz w:val="36"/>
          <w:szCs w:val="36"/>
        </w:rPr>
      </w:pPr>
      <w:r>
        <w:rPr>
          <w:rFonts w:hint="default" w:ascii="Times New Roman" w:hAnsi="Times New Roman" w:eastAsia="黑体" w:cs="Times New Roman"/>
          <w:b/>
          <w:sz w:val="36"/>
          <w:szCs w:val="36"/>
        </w:rPr>
        <w:t>2023</w:t>
      </w:r>
      <w:r>
        <w:rPr>
          <w:rFonts w:hint="eastAsia" w:ascii="黑体" w:hAnsi="黑体" w:eastAsia="黑体" w:cs="黑体"/>
          <w:b/>
          <w:sz w:val="36"/>
          <w:szCs w:val="36"/>
        </w:rPr>
        <w:t>年江西省政务公开评估发现的问题清单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20" w:lineRule="exact"/>
        <w:ind w:firstLine="0" w:firstLineChars="0"/>
        <w:jc w:val="center"/>
        <w:textAlignment w:val="auto"/>
        <w:outlineLvl w:val="0"/>
        <w:rPr>
          <w:rFonts w:hint="eastAsia" w:ascii="黑体" w:hAnsi="黑体" w:eastAsia="黑体" w:cs="黑体"/>
          <w:sz w:val="36"/>
          <w:szCs w:val="36"/>
          <w:lang w:eastAsia="zh-CN"/>
        </w:rPr>
      </w:pPr>
      <w:r>
        <w:rPr>
          <w:rFonts w:hint="eastAsia" w:ascii="黑体" w:hAnsi="黑体" w:eastAsia="黑体" w:cs="黑体"/>
          <w:b/>
          <w:sz w:val="36"/>
          <w:szCs w:val="36"/>
          <w:lang w:eastAsia="zh-CN"/>
        </w:rPr>
        <w:t>（</w:t>
      </w:r>
      <w:r>
        <w:rPr>
          <w:rFonts w:hint="eastAsia" w:ascii="黑体" w:hAnsi="黑体" w:eastAsia="黑体" w:cs="黑体"/>
          <w:b/>
          <w:sz w:val="36"/>
          <w:szCs w:val="36"/>
          <w:lang w:val="en-US" w:eastAsia="zh-CN"/>
        </w:rPr>
        <w:t>宜春市</w:t>
      </w:r>
      <w:r>
        <w:rPr>
          <w:rFonts w:hint="eastAsia" w:ascii="黑体" w:hAnsi="黑体" w:eastAsia="黑体" w:cs="黑体"/>
          <w:b/>
          <w:sz w:val="36"/>
          <w:szCs w:val="36"/>
          <w:lang w:eastAsia="zh-CN"/>
        </w:rPr>
        <w:t>宜丰县）</w:t>
      </w:r>
    </w:p>
    <w:p>
      <w:pPr>
        <w:pStyle w:val="2"/>
        <w:bidi w:val="0"/>
      </w:pPr>
      <w:r>
        <w:t>一、主动公开</w:t>
      </w:r>
    </w:p>
    <w:p>
      <w:pPr>
        <w:pStyle w:val="3"/>
        <w:bidi w:val="0"/>
      </w:pPr>
      <w:r>
        <w:t>（一）基础指标</w:t>
      </w:r>
    </w:p>
    <w:p>
      <w:pPr>
        <w:pStyle w:val="4"/>
        <w:bidi w:val="0"/>
      </w:pPr>
      <w:r>
        <w:rPr>
          <w:rFonts w:hint="eastAsia"/>
          <w:b/>
          <w:sz w:val="32"/>
          <w:lang w:val="en-US" w:eastAsia="zh-CN"/>
        </w:rPr>
        <w:t>1</w:t>
      </w:r>
      <w:r>
        <w:rPr>
          <w:b/>
          <w:sz w:val="32"/>
        </w:rPr>
        <w:t>、中国政府网信息转载</w:t>
      </w:r>
    </w:p>
    <w:p>
      <w:pPr>
        <w:bidi w:val="0"/>
      </w:pPr>
      <w:r>
        <w:t xml:space="preserve">未及时转载省政府办公厅根据国务院办公厅指令要求转发的“中共中央政治局召开会议 分析研究当前经济形势和经济工作  </w:t>
      </w:r>
      <w:r>
        <w:rPr>
          <w:rFonts w:hint="eastAsia"/>
          <w:lang w:eastAsia="zh-CN"/>
        </w:rPr>
        <w:t>（</w:t>
      </w:r>
      <w:r>
        <w:t>4</w:t>
      </w:r>
      <w:r>
        <w:rPr>
          <w:rFonts w:hint="eastAsia"/>
          <w:lang w:val="en-US" w:eastAsia="zh-CN"/>
        </w:rPr>
        <w:t>月</w:t>
      </w:r>
      <w:r>
        <w:t>28</w:t>
      </w:r>
      <w:r>
        <w:rPr>
          <w:rFonts w:hint="eastAsia"/>
          <w:lang w:val="en-US" w:eastAsia="zh-CN"/>
        </w:rPr>
        <w:t>日）</w:t>
      </w:r>
      <w:r>
        <w:t>”信息</w:t>
      </w:r>
    </w:p>
    <w:p>
      <w:pPr>
        <w:bidi w:val="0"/>
      </w:pPr>
      <w:r>
        <w:t>【网址和截图】</w:t>
      </w:r>
    </w:p>
    <w:p>
      <w:pPr>
        <w:bidi w:val="0"/>
      </w:pPr>
      <w:r>
        <w:t>http://www.jxyf.gov.cn/yfxrmzf/gwyyw7a/list_5.shtml</w:t>
      </w:r>
    </w:p>
    <w:p>
      <w:pPr>
        <w:pStyle w:val="10"/>
        <w:bidi w:val="0"/>
      </w:pPr>
      <w:r>
        <w:drawing>
          <wp:inline distT="0" distB="0" distL="0" distR="0">
            <wp:extent cx="5208905" cy="4830445"/>
            <wp:effectExtent l="0" t="0" r="10795" b="8255"/>
            <wp:docPr id="33" name="Drawing 32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rawing 32" descr="图片.pn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83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896870"/>
            <wp:effectExtent l="0" t="0" r="0" b="0"/>
            <wp:docPr id="34" name="Drawing 33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rawing 33" descr="图片.png"/>
                    <pic:cNvPicPr>
                      <a:picLocks noChangeAspect="1"/>
                    </pic:cNvPicPr>
                  </pic:nvPicPr>
                  <pic:blipFill>
                    <a:blip r:embed="rId8"/>
                    <a:srcRect t="24530" b="15499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879090"/>
            <wp:effectExtent l="0" t="0" r="0" b="0"/>
            <wp:docPr id="35" name="Drawing 34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rawing 34" descr="图片.png"/>
                    <pic:cNvPicPr>
                      <a:picLocks noChangeAspect="1"/>
                    </pic:cNvPicPr>
                  </pic:nvPicPr>
                  <pic:blipFill>
                    <a:blip r:embed="rId9"/>
                    <a:srcRect t="25345" b="15052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772410"/>
            <wp:effectExtent l="0" t="0" r="0" b="0"/>
            <wp:docPr id="36" name="Drawing 35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rawing 35" descr="图片.png"/>
                    <pic:cNvPicPr>
                      <a:picLocks noChangeAspect="1"/>
                    </pic:cNvPicPr>
                  </pic:nvPicPr>
                  <pic:blipFill>
                    <a:blip r:embed="rId10"/>
                    <a:srcRect t="27370" b="15236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835275"/>
            <wp:effectExtent l="0" t="0" r="0" b="0"/>
            <wp:docPr id="37" name="Drawing 36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rawing 36" descr="图片.png"/>
                    <pic:cNvPicPr>
                      <a:picLocks noChangeAspect="1"/>
                    </pic:cNvPicPr>
                  </pic:nvPicPr>
                  <pic:blipFill>
                    <a:blip r:embed="rId11"/>
                    <a:srcRect t="25897" b="1540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834005"/>
            <wp:effectExtent l="0" t="0" r="0" b="0"/>
            <wp:docPr id="38" name="Drawing 37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rawing 37" descr="图片.png"/>
                    <pic:cNvPicPr>
                      <a:picLocks noChangeAspect="1"/>
                    </pic:cNvPicPr>
                  </pic:nvPicPr>
                  <pic:blipFill>
                    <a:blip r:embed="rId12"/>
                    <a:srcRect t="25463" b="1586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83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085975"/>
            <wp:effectExtent l="0" t="0" r="0" b="0"/>
            <wp:docPr id="39" name="Drawing 38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rawing 38" descr="图片.png"/>
                    <pic:cNvPicPr>
                      <a:picLocks noChangeAspect="1"/>
                    </pic:cNvPicPr>
                  </pic:nvPicPr>
                  <pic:blipFill>
                    <a:blip r:embed="rId13"/>
                    <a:srcRect t="30181" b="17251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498725"/>
            <wp:effectExtent l="0" t="0" r="10795" b="15875"/>
            <wp:docPr id="40" name="Drawing 39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rawing 39" descr="图片.pn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49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  <w:jc w:val="left"/>
        <w:rPr>
          <w:rFonts w:hint="eastAsia"/>
          <w:lang w:eastAsia="zh-CN"/>
        </w:rPr>
      </w:pPr>
      <w:r>
        <w:rPr>
          <w:rFonts w:hint="eastAsia"/>
          <w:b/>
          <w:bCs/>
          <w:lang w:eastAsia="zh-CN"/>
        </w:rPr>
        <w:t>整改情况：</w:t>
      </w: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"http://www.jxyf.gov.cn/yfxrmzf/gwyyw7a/202403/00e970da40174cc19501b75fc08716e6.shtml"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http://www.jxyf.gov.cn/yfxrmzf/gwyyw7a/202403/00e970da40174cc19501b75fc08716e6.shtml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  <w:rPr>
          <w:rFonts w:hint="eastAsia"/>
          <w:lang w:eastAsia="zh-CN"/>
        </w:rPr>
      </w:pPr>
      <w:r>
        <w:drawing>
          <wp:inline distT="0" distB="0" distL="114300" distR="114300">
            <wp:extent cx="5260975" cy="2992755"/>
            <wp:effectExtent l="0" t="0" r="15875" b="171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</w:pPr>
      <w:r>
        <w:t>（二）重点领域信息公开</w:t>
      </w:r>
    </w:p>
    <w:p>
      <w:pPr>
        <w:pStyle w:val="4"/>
        <w:bidi w:val="0"/>
      </w:pPr>
      <w:r>
        <w:rPr>
          <w:rFonts w:hint="eastAsia"/>
          <w:b/>
          <w:sz w:val="32"/>
          <w:lang w:val="en-US" w:eastAsia="zh-CN"/>
        </w:rPr>
        <w:t>1</w:t>
      </w:r>
      <w:r>
        <w:rPr>
          <w:b/>
          <w:sz w:val="32"/>
        </w:rPr>
        <w:t>、重大战略部署落实情况信息公开</w:t>
      </w:r>
    </w:p>
    <w:p>
      <w:pPr>
        <w:bidi w:val="0"/>
      </w:pPr>
      <w:r>
        <w:t>较少</w:t>
      </w:r>
      <w:r>
        <w:rPr>
          <w:rFonts w:hint="eastAsia"/>
          <w:lang w:val="en-US" w:eastAsia="zh-CN"/>
        </w:rPr>
        <w:t>集中</w:t>
      </w:r>
      <w:r>
        <w:t>公开扩大有效投资相关政策措施信息</w:t>
      </w:r>
    </w:p>
    <w:p>
      <w:pPr>
        <w:bidi w:val="0"/>
      </w:pPr>
      <w:r>
        <w:t>【网址和截图】</w:t>
      </w:r>
    </w:p>
    <w:p>
      <w:pPr>
        <w:pStyle w:val="10"/>
        <w:bidi w:val="0"/>
      </w:pPr>
      <w:r>
        <w:rPr>
          <w:rFonts w:hint="eastAsia"/>
        </w:rPr>
        <w:fldChar w:fldCharType="begin"/>
      </w:r>
      <w:r>
        <w:rPr>
          <w:rFonts w:hint="eastAsia"/>
        </w:rPr>
        <w:instrText xml:space="preserve"> HYPERLINK "http://www.jxyf.gov.cn/yfxrmzf/kdyxtz/xxgk_list.shtml" </w:instrText>
      </w:r>
      <w:r>
        <w:rPr>
          <w:rFonts w:hint="eastAsia"/>
        </w:rPr>
        <w:fldChar w:fldCharType="separate"/>
      </w:r>
      <w:r>
        <w:rPr>
          <w:rStyle w:val="9"/>
          <w:rFonts w:hint="eastAsia"/>
        </w:rPr>
        <w:t>http://www.jxyf.gov.cn/yfxrmzf/kdyxtz/xxgk_list.shtml</w:t>
      </w:r>
      <w:r>
        <w:rPr>
          <w:rStyle w:val="9"/>
        </w:rPr>
        <w:drawing>
          <wp:inline distT="0" distB="0" distL="0" distR="0">
            <wp:extent cx="5208905" cy="4185920"/>
            <wp:effectExtent l="0" t="0" r="0" b="0"/>
            <wp:docPr id="43" name="Drawing 42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rawing 42" descr="图片.png"/>
                    <pic:cNvPicPr>
                      <a:picLocks noChangeAspect="1"/>
                    </pic:cNvPicPr>
                  </pic:nvPicPr>
                  <pic:blipFill>
                    <a:blip r:embed="rId16"/>
                    <a:srcRect t="790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fldChar w:fldCharType="end"/>
      </w:r>
    </w:p>
    <w:p>
      <w:pPr>
        <w:pStyle w:val="10"/>
        <w:bidi w:val="0"/>
      </w:pPr>
    </w:p>
    <w:p>
      <w:pPr>
        <w:pStyle w:val="10"/>
        <w:bidi w:val="0"/>
      </w:pPr>
      <w:r>
        <w:drawing>
          <wp:inline distT="0" distB="0" distL="0" distR="0">
            <wp:extent cx="5208905" cy="2545715"/>
            <wp:effectExtent l="0" t="0" r="0" b="0"/>
            <wp:docPr id="44" name="Drawing 43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rawing 43" descr="图片.png"/>
                    <pic:cNvPicPr>
                      <a:picLocks noChangeAspect="1"/>
                    </pic:cNvPicPr>
                  </pic:nvPicPr>
                  <pic:blipFill>
                    <a:blip r:embed="rId17"/>
                    <a:srcRect t="27119" b="2746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  <w:jc w:val="left"/>
        <w:rPr>
          <w:rFonts w:hint="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整改情况：</w:t>
      </w:r>
      <w:r>
        <w:rPr>
          <w:rFonts w:hint="eastAsia"/>
          <w:b/>
          <w:bCs/>
          <w:lang w:eastAsia="zh-CN"/>
        </w:rPr>
        <w:fldChar w:fldCharType="begin"/>
      </w:r>
      <w:r>
        <w:rPr>
          <w:rFonts w:hint="eastAsia"/>
          <w:b/>
          <w:bCs/>
          <w:lang w:eastAsia="zh-CN"/>
        </w:rPr>
        <w:instrText xml:space="preserve"> HYPERLINK "http://www.jxyf.gov.cn/yfxrmzf/kdyxtz/xxgk_list.shtml" </w:instrText>
      </w:r>
      <w:r>
        <w:rPr>
          <w:rFonts w:hint="eastAsia"/>
          <w:b/>
          <w:bCs/>
          <w:lang w:eastAsia="zh-CN"/>
        </w:rPr>
        <w:fldChar w:fldCharType="separate"/>
      </w:r>
      <w:r>
        <w:rPr>
          <w:rStyle w:val="9"/>
          <w:rFonts w:hint="eastAsia"/>
          <w:b/>
          <w:bCs/>
          <w:lang w:eastAsia="zh-CN"/>
        </w:rPr>
        <w:t>http://www.jxyf.gov.cn/yfxrmzf/kdyxtz/xxgk_list.shtml</w:t>
      </w:r>
      <w:r>
        <w:rPr>
          <w:rFonts w:hint="eastAsia"/>
          <w:b/>
          <w:bCs/>
          <w:lang w:eastAsia="zh-CN"/>
        </w:rPr>
        <w:fldChar w:fldCharType="end"/>
      </w:r>
    </w:p>
    <w:p>
      <w:pPr>
        <w:pStyle w:val="10"/>
        <w:bidi w:val="0"/>
        <w:jc w:val="left"/>
      </w:pPr>
      <w:r>
        <w:drawing>
          <wp:inline distT="0" distB="0" distL="114300" distR="114300">
            <wp:extent cx="5269230" cy="2075815"/>
            <wp:effectExtent l="0" t="0" r="762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"http://www.jxyf.gov.cn/yfxrmzf/kdyxtz/202403/5d9bf54783684af09cb291ffe7c6b171.shtml"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http://www.jxyf.gov.cn/yfxrmzf/kdyxtz/202403/5d9bf54783684af09cb291ffe7c6b171.shtml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  <w:jc w:val="left"/>
        <w:rPr>
          <w:rFonts w:hint="eastAsia"/>
          <w:lang w:eastAsia="zh-CN"/>
        </w:rPr>
      </w:pPr>
      <w:r>
        <w:drawing>
          <wp:inline distT="0" distB="0" distL="114300" distR="114300">
            <wp:extent cx="5264785" cy="3203575"/>
            <wp:effectExtent l="0" t="0" r="12065" b="158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0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r>
        <w:rPr>
          <w:rFonts w:hint="eastAsia"/>
          <w:b/>
          <w:sz w:val="32"/>
          <w:lang w:val="en-US" w:eastAsia="zh-CN"/>
        </w:rPr>
        <w:t>2</w:t>
      </w:r>
      <w:r>
        <w:rPr>
          <w:b/>
          <w:sz w:val="32"/>
        </w:rPr>
        <w:t>、食品药品监管</w:t>
      </w:r>
    </w:p>
    <w:p>
      <w:pPr>
        <w:bidi w:val="0"/>
      </w:pPr>
      <w:r>
        <w:t>未公开药品零售/医疗器械营业监督检查制度、检查标准；</w:t>
      </w:r>
    </w:p>
    <w:p>
      <w:pPr>
        <w:bidi w:val="0"/>
      </w:pPr>
      <w:r>
        <w:t>未及时公开本单位2023年下半年药品零售/医疗器械营业监督检查结果信息</w:t>
      </w:r>
    </w:p>
    <w:p>
      <w:pPr>
        <w:bidi w:val="0"/>
      </w:pPr>
      <w:r>
        <w:t>【网址和截图】</w:t>
      </w:r>
    </w:p>
    <w:p>
      <w:pPr>
        <w:bidi w:val="0"/>
      </w:pPr>
      <w:r>
        <w:t>http://www.jxyf.gov.cn/yfxrmzf/spypjdjc/xxgk_list_2.shtml</w:t>
      </w:r>
    </w:p>
    <w:p>
      <w:pPr>
        <w:pStyle w:val="10"/>
        <w:bidi w:val="0"/>
      </w:pPr>
      <w:r>
        <w:drawing>
          <wp:inline distT="0" distB="0" distL="0" distR="0">
            <wp:extent cx="5208905" cy="2959735"/>
            <wp:effectExtent l="0" t="0" r="0" b="0"/>
            <wp:docPr id="56" name="Drawing 55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rawing 55" descr="图片.png"/>
                    <pic:cNvPicPr>
                      <a:picLocks noChangeAspect="1"/>
                    </pic:cNvPicPr>
                  </pic:nvPicPr>
                  <pic:blipFill>
                    <a:blip r:embed="rId20"/>
                    <a:srcRect t="17954" b="12019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945130"/>
            <wp:effectExtent l="0" t="0" r="3175" b="11430"/>
            <wp:docPr id="54" name="Drawing 53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rawing 53" descr="图片.png"/>
                    <pic:cNvPicPr>
                      <a:picLocks noChangeAspect="1"/>
                    </pic:cNvPicPr>
                  </pic:nvPicPr>
                  <pic:blipFill>
                    <a:blip r:embed="rId21"/>
                    <a:srcRect t="22458" b="4079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895600"/>
            <wp:effectExtent l="0" t="0" r="3175" b="0"/>
            <wp:docPr id="53" name="Drawing 52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rawing 52" descr="图片.png"/>
                    <pic:cNvPicPr>
                      <a:picLocks noChangeAspect="1"/>
                    </pic:cNvPicPr>
                  </pic:nvPicPr>
                  <pic:blipFill>
                    <a:blip r:embed="rId22"/>
                    <a:srcRect t="22234" b="40886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844165"/>
            <wp:effectExtent l="0" t="0" r="3175" b="5715"/>
            <wp:docPr id="52" name="Drawing 51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rawing 51" descr="图片.png"/>
                    <pic:cNvPicPr>
                      <a:picLocks noChangeAspect="1"/>
                    </pic:cNvPicPr>
                  </pic:nvPicPr>
                  <pic:blipFill>
                    <a:blip r:embed="rId23"/>
                    <a:srcRect t="22345" b="40491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370580"/>
            <wp:effectExtent l="0" t="0" r="0" b="0"/>
            <wp:docPr id="51" name="Drawing 50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rawing 50" descr="图片.png"/>
                    <pic:cNvPicPr>
                      <a:picLocks noChangeAspect="1"/>
                    </pic:cNvPicPr>
                  </pic:nvPicPr>
                  <pic:blipFill>
                    <a:blip r:embed="rId24"/>
                    <a:srcRect t="20339" b="40058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312160"/>
            <wp:effectExtent l="0" t="0" r="0" b="0"/>
            <wp:docPr id="50" name="Drawing 49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rawing 49" descr="图片.png"/>
                    <pic:cNvPicPr>
                      <a:picLocks noChangeAspect="1"/>
                    </pic:cNvPicPr>
                  </pic:nvPicPr>
                  <pic:blipFill>
                    <a:blip r:embed="rId25"/>
                    <a:srcRect t="21346" b="3973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359785"/>
            <wp:effectExtent l="0" t="0" r="0" b="0"/>
            <wp:docPr id="49" name="Drawing 48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rawing 48" descr="图片.png"/>
                    <pic:cNvPicPr>
                      <a:picLocks noChangeAspect="1"/>
                    </pic:cNvPicPr>
                  </pic:nvPicPr>
                  <pic:blipFill>
                    <a:blip r:embed="rId26"/>
                    <a:srcRect t="20764" b="39760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159125"/>
            <wp:effectExtent l="0" t="0" r="0" b="0"/>
            <wp:docPr id="156" name="Drawing 47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rawing 47" descr="图片.png"/>
                    <pic:cNvPicPr>
                      <a:picLocks noChangeAspect="1"/>
                    </pic:cNvPicPr>
                  </pic:nvPicPr>
                  <pic:blipFill>
                    <a:blip r:embed="rId27"/>
                    <a:srcRect t="22219" b="40663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114550"/>
            <wp:effectExtent l="0" t="0" r="0" b="0"/>
            <wp:docPr id="47" name="Drawing 46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rawing 46" descr="图片.png"/>
                    <pic:cNvPicPr>
                      <a:picLocks noChangeAspect="1"/>
                    </pic:cNvPicPr>
                  </pic:nvPicPr>
                  <pic:blipFill>
                    <a:blip r:embed="rId28"/>
                    <a:srcRect t="20458" b="5469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t>整改情况：</w:t>
      </w: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"http://www.jxyf.gov.cn/yfxrmzf/spypjdjc/202403/681a46ecefd54cbf861441b121fec2d3.shtml"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http://www.jxyf.gov.cn/yfxrmzf/spypjdjc/202403/681a46ecefd54cbf861441b121fec2d3.shtml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  <w:jc w:val="left"/>
        <w:rPr>
          <w:rFonts w:hint="eastAsia"/>
        </w:rPr>
      </w:pPr>
      <w:r>
        <w:drawing>
          <wp:inline distT="0" distB="0" distL="114300" distR="114300">
            <wp:extent cx="5269865" cy="2656840"/>
            <wp:effectExtent l="0" t="0" r="6985" b="1016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http://www.jxyf.gov.cn/yfxrmzf/spypjdjc/202112/5aa465c65a1147f0bc581c6b2c053c50.shtml</w:t>
      </w:r>
    </w:p>
    <w:p>
      <w:pPr>
        <w:pStyle w:val="10"/>
        <w:bidi w:val="0"/>
        <w:jc w:val="left"/>
        <w:rPr>
          <w:rFonts w:hint="eastAsia"/>
          <w:lang w:eastAsia="zh-CN"/>
        </w:rPr>
      </w:pPr>
      <w:r>
        <w:drawing>
          <wp:inline distT="0" distB="0" distL="114300" distR="114300">
            <wp:extent cx="5274310" cy="3190240"/>
            <wp:effectExtent l="0" t="0" r="2540" b="1016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r>
        <w:rPr>
          <w:rFonts w:hint="eastAsia"/>
          <w:b/>
          <w:sz w:val="32"/>
          <w:lang w:val="en-US" w:eastAsia="zh-CN"/>
        </w:rPr>
        <w:t>3</w:t>
      </w:r>
      <w:r>
        <w:rPr>
          <w:b/>
          <w:sz w:val="32"/>
        </w:rPr>
        <w:t>、公共文化服务</w:t>
      </w:r>
    </w:p>
    <w:p>
      <w:pPr>
        <w:bidi w:val="0"/>
      </w:pPr>
      <w:r>
        <w:t>“2023年宜丰县图书馆免费开放文化活动安排”中联系电话区号有误</w:t>
      </w:r>
    </w:p>
    <w:p>
      <w:pPr>
        <w:bidi w:val="0"/>
      </w:pPr>
      <w:r>
        <w:t>【网址和截图】</w:t>
      </w:r>
    </w:p>
    <w:p>
      <w:pPr>
        <w:bidi w:val="0"/>
      </w:pPr>
      <w:r>
        <w:t>http://www.jxyf.gov.cn/yfxrmzf/gyxhd28/xxgk_list.shtml</w:t>
      </w:r>
    </w:p>
    <w:p>
      <w:pPr>
        <w:pStyle w:val="10"/>
        <w:bidi w:val="0"/>
      </w:pPr>
      <w:r>
        <w:drawing>
          <wp:inline distT="0" distB="0" distL="0" distR="0">
            <wp:extent cx="5208905" cy="3348355"/>
            <wp:effectExtent l="0" t="0" r="0" b="0"/>
            <wp:docPr id="57" name="Drawing 56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rawing 56" descr="图片.png"/>
                    <pic:cNvPicPr>
                      <a:picLocks noChangeAspect="1"/>
                    </pic:cNvPicPr>
                  </pic:nvPicPr>
                  <pic:blipFill>
                    <a:blip r:embed="rId31"/>
                    <a:srcRect b="34030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167255"/>
            <wp:effectExtent l="0" t="0" r="0" b="0"/>
            <wp:docPr id="58" name="Drawing 57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rawing 57" descr="图片.png"/>
                    <pic:cNvPicPr>
                      <a:picLocks noChangeAspect="1"/>
                    </pic:cNvPicPr>
                  </pic:nvPicPr>
                  <pic:blipFill>
                    <a:blip r:embed="rId32"/>
                    <a:srcRect b="58484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5086985"/>
            <wp:effectExtent l="0" t="0" r="0" b="0"/>
            <wp:docPr id="59" name="Drawing 58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rawing 58" descr="图片.png"/>
                    <pic:cNvPicPr>
                      <a:picLocks noChangeAspect="1"/>
                    </pic:cNvPicPr>
                  </pic:nvPicPr>
                  <pic:blipFill>
                    <a:blip r:embed="rId33"/>
                    <a:srcRect b="4140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508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整改情况：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"http://www.jxyf.gov.cn/yfxrmzf/gyxhd28/202310/bfb4f9b6acca4770973c537be49a4a7d.shtml"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9"/>
          <w:rFonts w:hint="eastAsia"/>
          <w:lang w:val="en-US" w:eastAsia="zh-CN"/>
        </w:rPr>
        <w:t>http://www.jxyf.gov.cn/yfxrmzf/gyxhd28/202310/bfb4f9b6acca4770973c537be49a4a7d.shtml</w:t>
      </w:r>
      <w:r>
        <w:rPr>
          <w:rFonts w:hint="eastAsia"/>
          <w:lang w:val="en-US" w:eastAsia="zh-CN"/>
        </w:rPr>
        <w:fldChar w:fldCharType="end"/>
      </w:r>
    </w:p>
    <w:p>
      <w:pPr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-212725</wp:posOffset>
            </wp:positionH>
            <wp:positionV relativeFrom="page">
              <wp:posOffset>6985000</wp:posOffset>
            </wp:positionV>
            <wp:extent cx="5268595" cy="2841625"/>
            <wp:effectExtent l="0" t="0" r="8255" b="15875"/>
            <wp:wrapTight wrapText="bothSides">
              <wp:wrapPolygon>
                <wp:start x="0" y="0"/>
                <wp:lineTo x="0" y="21431"/>
                <wp:lineTo x="21556" y="21431"/>
                <wp:lineTo x="21556" y="0"/>
                <wp:lineTo x="0" y="0"/>
              </wp:wrapPolygon>
            </wp:wrapTight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bidi w:val="0"/>
      </w:pPr>
      <w:r>
        <w:rPr>
          <w:rFonts w:hint="eastAsia"/>
          <w:lang w:val="en-US" w:eastAsia="zh-CN"/>
        </w:rPr>
        <w:t>二</w:t>
      </w:r>
      <w:r>
        <w:t>、政策解读</w:t>
      </w:r>
    </w:p>
    <w:p>
      <w:pPr>
        <w:pStyle w:val="3"/>
        <w:bidi w:val="0"/>
      </w:pPr>
      <w:r>
        <w:t>（一）政策解读</w:t>
      </w:r>
    </w:p>
    <w:p>
      <w:pPr>
        <w:pStyle w:val="4"/>
        <w:bidi w:val="0"/>
      </w:pPr>
      <w:r>
        <w:rPr>
          <w:rFonts w:hint="eastAsia"/>
          <w:b/>
          <w:sz w:val="32"/>
          <w:lang w:val="en-US" w:eastAsia="zh-CN"/>
        </w:rPr>
        <w:t>1</w:t>
      </w:r>
      <w:r>
        <w:rPr>
          <w:b/>
          <w:sz w:val="32"/>
        </w:rPr>
        <w:t>、解读质量</w:t>
      </w:r>
    </w:p>
    <w:p>
      <w:pPr>
        <w:bidi w:val="0"/>
      </w:pPr>
      <w:r>
        <w:t>“【政策解读】《宜丰县创建全国基层中医药工作示范县工作方案》解读”“【政策解读】《宜丰县深入开展爱国卫生运动实施意见》解读”“【政策解读】《宜丰县人民政府办公室关于做好全县2024年度城乡居民基本医疗保险费征缴工作的通知》解读”“【政策解读】《宜丰工业园区网格化服务管理工作方案的通知》政策解读”质量不高，存在简单</w:t>
      </w:r>
      <w:r>
        <w:rPr>
          <w:rFonts w:hint="eastAsia"/>
          <w:lang w:eastAsia="zh-CN"/>
        </w:rPr>
        <w:t>地</w:t>
      </w:r>
      <w:r>
        <w:t>复制文件内容或者制作文件精简版方式解读的问题；</w:t>
      </w:r>
    </w:p>
    <w:p>
      <w:pPr>
        <w:bidi w:val="0"/>
      </w:pPr>
      <w:r>
        <w:t>“【政策解读】关于印发《进一步加强耕地保护补充耕地实施意见的通知》解读”未与被解读的政策文件同步发布</w:t>
      </w:r>
    </w:p>
    <w:p>
      <w:pPr>
        <w:bidi w:val="0"/>
      </w:pPr>
      <w:r>
        <w:t>【网址和截图】</w:t>
      </w:r>
    </w:p>
    <w:p>
      <w:pPr>
        <w:bidi w:val="0"/>
      </w:pPr>
      <w:r>
        <w:t>http://www.jxyf.gov.cn/yfxrmzf/jdnr/xxgk_list.shtml</w:t>
      </w:r>
    </w:p>
    <w:p>
      <w:pPr>
        <w:pStyle w:val="10"/>
        <w:bidi w:val="0"/>
      </w:pPr>
      <w:r>
        <w:drawing>
          <wp:inline distT="0" distB="0" distL="0" distR="0">
            <wp:extent cx="5208905" cy="4970780"/>
            <wp:effectExtent l="0" t="0" r="3175" b="12700"/>
            <wp:docPr id="87" name="Drawing 86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rawing 86" descr="图片.png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97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113530"/>
            <wp:effectExtent l="0" t="0" r="0" b="0"/>
            <wp:docPr id="89" name="Drawing 88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rawing 88" descr="图片.png"/>
                    <pic:cNvPicPr>
                      <a:picLocks noChangeAspect="1"/>
                    </pic:cNvPicPr>
                  </pic:nvPicPr>
                  <pic:blipFill>
                    <a:blip r:embed="rId36"/>
                    <a:srcRect t="3165" b="3654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11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625340"/>
            <wp:effectExtent l="0" t="0" r="10795" b="3810"/>
            <wp:docPr id="90" name="Drawing 89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rawing 89" descr="图片.pn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625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274820"/>
            <wp:effectExtent l="0" t="0" r="0" b="0"/>
            <wp:docPr id="91" name="Drawing 90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rawing 90" descr="图片.png"/>
                    <pic:cNvPicPr>
                      <a:picLocks noChangeAspect="1"/>
                    </pic:cNvPicPr>
                  </pic:nvPicPr>
                  <pic:blipFill>
                    <a:blip r:embed="rId38"/>
                    <a:srcRect t="2496" b="3086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334510"/>
            <wp:effectExtent l="0" t="0" r="10795" b="8890"/>
            <wp:docPr id="92" name="Drawing 91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rawing 91" descr="图片.png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33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406900"/>
            <wp:effectExtent l="0" t="0" r="10795" b="12700"/>
            <wp:docPr id="93" name="Drawing 92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rawing 92" descr="图片.png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40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582035"/>
            <wp:effectExtent l="0" t="0" r="10795" b="18415"/>
            <wp:docPr id="94" name="Drawing 93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rawing 93" descr="图片.png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58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486275"/>
            <wp:effectExtent l="0" t="0" r="10795" b="9525"/>
            <wp:docPr id="95" name="Drawing 94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rawing 94" descr="图片.png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486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215765"/>
            <wp:effectExtent l="0" t="0" r="10795" b="13335"/>
            <wp:docPr id="96" name="Drawing 95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rawing 95" descr="图片.png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21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084955"/>
            <wp:effectExtent l="0" t="0" r="10795" b="10795"/>
            <wp:docPr id="97" name="Drawing 96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rawing 96" descr="图片.png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085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931285"/>
            <wp:effectExtent l="0" t="0" r="10795" b="12065"/>
            <wp:docPr id="98" name="Drawing 97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rawing 97" descr="图片.png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93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194175"/>
            <wp:effectExtent l="0" t="0" r="3175" b="12065"/>
            <wp:docPr id="99" name="Drawing 98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rawing 98" descr="图片.png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281170"/>
            <wp:effectExtent l="0" t="0" r="0" b="0"/>
            <wp:docPr id="100" name="Drawing 99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rawing 99" descr="图片.png"/>
                    <pic:cNvPicPr>
                      <a:picLocks noChangeAspect="1"/>
                    </pic:cNvPicPr>
                  </pic:nvPicPr>
                  <pic:blipFill>
                    <a:blip r:embed="rId47"/>
                    <a:srcRect b="447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28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696970"/>
            <wp:effectExtent l="0" t="0" r="0" b="0"/>
            <wp:docPr id="101" name="Drawing 100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rawing 100" descr="图片.png"/>
                    <pic:cNvPicPr>
                      <a:picLocks noChangeAspect="1"/>
                    </pic:cNvPicPr>
                  </pic:nvPicPr>
                  <pic:blipFill>
                    <a:blip r:embed="rId48"/>
                    <a:srcRect b="24133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657090"/>
            <wp:effectExtent l="0" t="0" r="0" b="0"/>
            <wp:docPr id="102" name="Drawing 101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rawing 101" descr="图片.png"/>
                    <pic:cNvPicPr>
                      <a:picLocks noChangeAspect="1"/>
                    </pic:cNvPicPr>
                  </pic:nvPicPr>
                  <pic:blipFill>
                    <a:blip r:embed="rId49"/>
                    <a:srcRect t="3301" b="4308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65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943985"/>
            <wp:effectExtent l="0" t="0" r="3175" b="3175"/>
            <wp:docPr id="103" name="Drawing 102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rawing 102" descr="图片.png"/>
                    <pic:cNvPicPr>
                      <a:picLocks noChangeAspect="1"/>
                    </pic:cNvPicPr>
                  </pic:nvPicPr>
                  <pic:blipFill>
                    <a:blip r:embed="rId50"/>
                    <a:srcRect b="11937"/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b/>
          <w:bCs/>
          <w:lang w:eastAsia="zh-CN"/>
        </w:rPr>
        <w:t>整改情况：</w:t>
      </w: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"http://www.jxyf.gov.cn/yfxrmzf/jdnr/202307/28b91570fe204ea38a1a4f2ed89e855b.shtml"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http://www.jxyf.gov.cn/yfxrmzf/jdnr/202307/28b91570fe204ea38a1a4f2ed89e855b.shtml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</w:pPr>
      <w:r>
        <w:drawing>
          <wp:inline distT="0" distB="0" distL="114300" distR="114300">
            <wp:extent cx="5262880" cy="3034030"/>
            <wp:effectExtent l="0" t="0" r="13970" b="139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"http://www.jxyf.gov.cn/yfxrmzf/jdnr/202310/3de7b0d4946844d9afa741056aa08e96.shtml"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http://www.jxyf.gov.cn/yfxrmzf/jdnr/202310/3de7b0d4946844d9afa741056aa08e96.shtml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</w:pPr>
      <w:r>
        <w:drawing>
          <wp:inline distT="0" distB="0" distL="114300" distR="114300">
            <wp:extent cx="5267325" cy="2919095"/>
            <wp:effectExtent l="0" t="0" r="9525" b="146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"http://www.jxyf.gov.cn/yfxrmzf/zctj/202312/af12ed280af4411c880825654d094dfa.shtml"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http://www.jxyf.gov.cn/yfxrmzf/zctj/202312/af12ed280af4411c880825654d094dfa.shtml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</w:pPr>
      <w:r>
        <w:drawing>
          <wp:inline distT="0" distB="0" distL="114300" distR="114300">
            <wp:extent cx="5267960" cy="3199765"/>
            <wp:effectExtent l="0" t="0" r="889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1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"http://www.jxyf.gov.cn/yfxrmzf/jdnr/202311/99f243a267274482acd806edee9565e9.shtml"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http://www.jxyf.gov.cn/yfxrmzf/jdnr/202311/99f243a267274482acd806edee9565e9.shtml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</w:pPr>
      <w:r>
        <w:drawing>
          <wp:inline distT="0" distB="0" distL="114300" distR="114300">
            <wp:extent cx="5262880" cy="3102610"/>
            <wp:effectExtent l="0" t="0" r="13970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"http://www.jxyf.gov.cn/yfxrmzf/jdnr/202307/0413ff8d538d4241affb3c9867b1ed8f.shtml"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http://www.jxyf.gov.cn/yfxrmzf/jdnr/202307/0413ff8d538d4241affb3c9867b1ed8f.shtml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drawing>
          <wp:inline distT="0" distB="0" distL="114300" distR="114300">
            <wp:extent cx="5273040" cy="3045460"/>
            <wp:effectExtent l="0" t="0" r="3810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2938780"/>
            <wp:effectExtent l="0" t="0" r="13335" b="139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93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r>
        <w:rPr>
          <w:rFonts w:hint="eastAsia"/>
          <w:lang w:val="en-US" w:eastAsia="zh-CN"/>
        </w:rPr>
        <w:t>2</w:t>
      </w:r>
      <w:r>
        <w:t>、解读方式</w:t>
      </w:r>
    </w:p>
    <w:p>
      <w:pPr>
        <w:bidi w:val="0"/>
      </w:pPr>
      <w:r>
        <w:t>本地区2023年视频解读发布较少</w:t>
      </w:r>
    </w:p>
    <w:p>
      <w:pPr>
        <w:bidi w:val="0"/>
      </w:pPr>
      <w:r>
        <w:t>【网址和截图】</w:t>
      </w:r>
    </w:p>
    <w:p>
      <w:pPr>
        <w:bidi w:val="0"/>
      </w:pPr>
      <w:r>
        <w:t>http://www.jxyf.gov.cn/yfxrmzf/spjd/xxgk_list.shtml</w:t>
      </w:r>
    </w:p>
    <w:p>
      <w:pPr>
        <w:pStyle w:val="10"/>
        <w:bidi w:val="0"/>
      </w:pPr>
      <w:r>
        <w:drawing>
          <wp:inline distT="0" distB="0" distL="0" distR="0">
            <wp:extent cx="5208905" cy="3009900"/>
            <wp:effectExtent l="0" t="0" r="10795" b="0"/>
            <wp:docPr id="104" name="Drawing 103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rawing 103" descr="图片.png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0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t>整改情况：</w:t>
      </w: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"http://www.jxyf.gov.cn/yfxrmzf/spjd/202403/9ddf20f33ec84e6bb3dedf135b24f8c7.shtml"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http://www.jxyf.gov.cn/yfxrmzf/spjd/202403/9ddf20f33ec84e6bb3dedf135b24f8c7.shtml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drawing>
          <wp:inline distT="0" distB="0" distL="114300" distR="114300">
            <wp:extent cx="5273040" cy="3115310"/>
            <wp:effectExtent l="0" t="0" r="381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bidi w:val="0"/>
      </w:pPr>
      <w:r>
        <w:rPr>
          <w:rFonts w:hint="eastAsia"/>
          <w:lang w:val="en-US" w:eastAsia="zh-CN"/>
        </w:rPr>
        <w:t>三</w:t>
      </w:r>
      <w:r>
        <w:t>、公开渠道</w:t>
      </w:r>
    </w:p>
    <w:p>
      <w:pPr>
        <w:pStyle w:val="3"/>
        <w:bidi w:val="0"/>
      </w:pPr>
      <w:r>
        <w:rPr>
          <w:b/>
          <w:sz w:val="32"/>
        </w:rPr>
        <w:t>（</w:t>
      </w:r>
      <w:r>
        <w:rPr>
          <w:rFonts w:hint="eastAsia"/>
          <w:b/>
          <w:sz w:val="32"/>
          <w:lang w:val="en-US" w:eastAsia="zh-CN"/>
        </w:rPr>
        <w:t>一</w:t>
      </w:r>
      <w:r>
        <w:rPr>
          <w:b/>
          <w:sz w:val="32"/>
        </w:rPr>
        <w:t>）政府网站</w:t>
      </w:r>
    </w:p>
    <w:p>
      <w:pPr>
        <w:pStyle w:val="4"/>
        <w:bidi w:val="0"/>
      </w:pPr>
      <w:r>
        <w:rPr>
          <w:rFonts w:hint="eastAsia"/>
          <w:b/>
          <w:sz w:val="32"/>
          <w:lang w:val="en-US" w:eastAsia="zh-CN"/>
        </w:rPr>
        <w:t>1</w:t>
      </w:r>
      <w:r>
        <w:rPr>
          <w:b/>
          <w:sz w:val="32"/>
        </w:rPr>
        <w:t>、信息维护</w:t>
      </w:r>
    </w:p>
    <w:p>
      <w:pPr>
        <w:bidi w:val="0"/>
      </w:pPr>
      <w:r>
        <w:t>本政府网站“走进宜丰</w:t>
      </w:r>
      <w:r>
        <w:rPr>
          <w:rFonts w:hint="eastAsia"/>
          <w:lang w:eastAsia="zh-CN"/>
        </w:rPr>
        <w:t>－</w:t>
      </w:r>
      <w:r>
        <w:t>人文历史”“走进宜丰-文化艺术”“走进宜丰</w:t>
      </w:r>
      <w:r>
        <w:rPr>
          <w:rFonts w:hint="eastAsia"/>
          <w:lang w:eastAsia="zh-CN"/>
        </w:rPr>
        <w:t>－</w:t>
      </w:r>
      <w:r>
        <w:t>名优特产”栏目长期未更新</w:t>
      </w:r>
    </w:p>
    <w:p>
      <w:pPr>
        <w:bidi w:val="0"/>
      </w:pPr>
      <w:r>
        <w:t>【网址和截图】</w:t>
      </w:r>
    </w:p>
    <w:p>
      <w:pPr>
        <w:pStyle w:val="10"/>
        <w:bidi w:val="0"/>
      </w:pPr>
      <w:r>
        <w:rPr>
          <w:rFonts w:hint="eastAsia"/>
        </w:rPr>
        <w:t>http://www.jxyf.gov.cn/yfxrmzf/rwls/zjyf_list.shtml</w:t>
      </w:r>
      <w:r>
        <w:drawing>
          <wp:inline distT="0" distB="0" distL="0" distR="0">
            <wp:extent cx="5208905" cy="2756535"/>
            <wp:effectExtent l="0" t="0" r="0" b="0"/>
            <wp:docPr id="119" name="Drawing 118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rawing 118" descr="图片.png"/>
                    <pic:cNvPicPr>
                      <a:picLocks noChangeAspect="1"/>
                    </pic:cNvPicPr>
                  </pic:nvPicPr>
                  <pic:blipFill>
                    <a:blip r:embed="rId59"/>
                    <a:srcRect t="30248" b="14183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75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944495"/>
            <wp:effectExtent l="0" t="0" r="10795" b="8255"/>
            <wp:docPr id="120" name="Drawing 119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rawing 119" descr="图片.png"/>
                    <pic:cNvPicPr>
                      <a:picLocks noChangeAspect="1"/>
                    </pic:cNvPicPr>
                  </pic:nvPicPr>
                  <pic:blipFill>
                    <a:blip r:embed="rId60"/>
                    <a:srcRect t="25526" b="16022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941955"/>
            <wp:effectExtent l="0" t="0" r="0" b="0"/>
            <wp:docPr id="121" name="Drawing 120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rawing 120" descr="图片.png"/>
                    <pic:cNvPicPr>
                      <a:picLocks noChangeAspect="1"/>
                    </pic:cNvPicPr>
                  </pic:nvPicPr>
                  <pic:blipFill>
                    <a:blip r:embed="rId61"/>
                    <a:srcRect t="26479" b="14055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594610"/>
            <wp:effectExtent l="0" t="0" r="0" b="0"/>
            <wp:docPr id="122" name="Drawing 121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rawing 121" descr="图片.png"/>
                    <pic:cNvPicPr>
                      <a:picLocks noChangeAspect="1"/>
                    </pic:cNvPicPr>
                  </pic:nvPicPr>
                  <pic:blipFill>
                    <a:blip r:embed="rId62"/>
                    <a:srcRect t="33140" b="15315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t>整改情况：</w:t>
      </w: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"http://www.jxyf.gov.cn/yfxrmzf/rwls/202108/d912be2e49e947c3849396a037ef061f.shtml"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http://www.jxyf.gov.cn/yfxrmzf/rwls/202108/d912be2e49e947c3849396a037ef061f.shtml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</w:pPr>
      <w:r>
        <w:drawing>
          <wp:inline distT="0" distB="0" distL="114300" distR="114300">
            <wp:extent cx="5266055" cy="2850515"/>
            <wp:effectExtent l="0" t="0" r="10795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5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"http://www.jxyf.gov.cn/yfxrmzf/whys/zjyf_list.shtml"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http://www.jxyf.gov.cn/yfxrmzf/whys/zjyf_list.shtml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</w:pPr>
      <w:r>
        <w:drawing>
          <wp:inline distT="0" distB="0" distL="114300" distR="114300">
            <wp:extent cx="5273675" cy="1523365"/>
            <wp:effectExtent l="0" t="0" r="3175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"http://www.jxyf.gov.cn/yfxrmzf/mytccf/zjyf_list.shtml"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http://www.jxyf.gov.cn/yfxrmzf/mytccf/zjyf_list.shtml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  <w:rPr>
          <w:rFonts w:hint="eastAsia"/>
          <w:lang w:eastAsia="zh-CN"/>
        </w:rPr>
      </w:pPr>
      <w:r>
        <w:drawing>
          <wp:inline distT="0" distB="0" distL="114300" distR="114300">
            <wp:extent cx="5266055" cy="1739265"/>
            <wp:effectExtent l="0" t="0" r="10795" b="1333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r>
        <w:rPr>
          <w:rFonts w:hint="eastAsia"/>
          <w:b/>
          <w:sz w:val="32"/>
          <w:lang w:val="en-US" w:eastAsia="zh-CN"/>
        </w:rPr>
        <w:t>2</w:t>
      </w:r>
      <w:r>
        <w:rPr>
          <w:b/>
          <w:sz w:val="32"/>
        </w:rPr>
        <w:t>、安全保障</w:t>
      </w:r>
    </w:p>
    <w:p>
      <w:pPr>
        <w:bidi w:val="0"/>
      </w:pPr>
      <w:r>
        <w:t>“专题栏目</w:t>
      </w:r>
      <w:r>
        <w:rPr>
          <w:rFonts w:hint="eastAsia"/>
          <w:lang w:eastAsia="zh-CN"/>
        </w:rPr>
        <w:t>〉</w:t>
      </w:r>
      <w:r>
        <w:t>营商环境“一号改革工程”</w:t>
      </w:r>
      <w:r>
        <w:rPr>
          <w:rFonts w:hint="eastAsia"/>
          <w:lang w:eastAsia="zh-CN"/>
        </w:rPr>
        <w:t>〉</w:t>
      </w:r>
      <w:r>
        <w:t>市场监管”栏目下点击“企业标准”页面无法加载；</w:t>
      </w:r>
    </w:p>
    <w:p>
      <w:pPr>
        <w:bidi w:val="0"/>
      </w:pPr>
      <w:r>
        <w:t>“网站首页</w:t>
      </w:r>
      <w:r>
        <w:rPr>
          <w:rFonts w:hint="eastAsia"/>
          <w:lang w:eastAsia="zh-CN"/>
        </w:rPr>
        <w:t>〉</w:t>
      </w:r>
      <w:r>
        <w:t>政务公开</w:t>
      </w:r>
      <w:r>
        <w:rPr>
          <w:rFonts w:hint="eastAsia"/>
          <w:lang w:eastAsia="zh-CN"/>
        </w:rPr>
        <w:t>〉</w:t>
      </w:r>
      <w:r>
        <w:t>专题栏目</w:t>
      </w:r>
      <w:r>
        <w:rPr>
          <w:rFonts w:hint="eastAsia"/>
          <w:lang w:eastAsia="zh-CN"/>
        </w:rPr>
        <w:t>〉</w:t>
      </w:r>
      <w:r>
        <w:t>基层政务公开</w:t>
      </w:r>
      <w:r>
        <w:rPr>
          <w:rFonts w:hint="eastAsia"/>
          <w:lang w:eastAsia="zh-CN"/>
        </w:rPr>
        <w:t>〉</w:t>
      </w:r>
      <w:r>
        <w:t>县本级政务公开标准目录”栏目下点击“宜丰县试点领域基层政务公开标准目录（2023年修订版）附件”跳转至宜丰县人民政府官网首页；</w:t>
      </w:r>
    </w:p>
    <w:p>
      <w:pPr>
        <w:bidi w:val="0"/>
      </w:pPr>
      <w:r>
        <w:t>“重点领域信息公开</w:t>
      </w:r>
      <w:r>
        <w:rPr>
          <w:rFonts w:hint="eastAsia"/>
          <w:lang w:eastAsia="zh-CN"/>
        </w:rPr>
        <w:t>－</w:t>
      </w:r>
      <w:r>
        <w:t>重大建设项目批准和实施</w:t>
      </w:r>
      <w:r>
        <w:rPr>
          <w:rFonts w:hint="eastAsia"/>
          <w:lang w:eastAsia="zh-CN"/>
        </w:rPr>
        <w:t>－</w:t>
      </w:r>
      <w:r>
        <w:t>招标投标信息”栏目中“宜丰县2023年城镇老旧小区改造项目”“宜丰县市民服务中心项目（建设工程委托监理合同（市民服务中心））”“宜丰县2022年保障性住房建设（施工总承包合同）”存在隐私泄露</w:t>
      </w:r>
    </w:p>
    <w:p>
      <w:pPr>
        <w:bidi w:val="0"/>
      </w:pPr>
      <w:r>
        <w:t>【网址和截图】</w:t>
      </w:r>
    </w:p>
    <w:p>
      <w:pPr>
        <w:bidi w:val="0"/>
      </w:pPr>
      <w:r>
        <w:rPr>
          <w:rFonts w:hint="eastAsia"/>
        </w:rPr>
        <w:t>http://www.jxyf.gov.cn/yfxrmzf/scjg69/list.shtml</w:t>
      </w:r>
    </w:p>
    <w:p>
      <w:pPr>
        <w:pStyle w:val="10"/>
        <w:bidi w:val="0"/>
      </w:pPr>
      <w:r>
        <w:drawing>
          <wp:inline distT="0" distB="0" distL="0" distR="0">
            <wp:extent cx="5208905" cy="2941955"/>
            <wp:effectExtent l="0" t="0" r="0" b="0"/>
            <wp:docPr id="123" name="Drawing 122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rawing 122" descr="图片.png"/>
                    <pic:cNvPicPr>
                      <a:picLocks noChangeAspect="1"/>
                    </pic:cNvPicPr>
                  </pic:nvPicPr>
                  <pic:blipFill>
                    <a:blip r:embed="rId66"/>
                    <a:srcRect t="30435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593975"/>
            <wp:effectExtent l="0" t="0" r="3175" b="12065"/>
            <wp:docPr id="124" name="Drawing 123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rawing 123" descr="图片.png"/>
                    <pic:cNvPicPr>
                      <a:picLocks noChangeAspect="1"/>
                    </pic:cNvPicPr>
                  </pic:nvPicPr>
                  <pic:blipFill>
                    <a:blip r:embed="rId67"/>
                    <a:srcRect b="39758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114300" distR="114300">
            <wp:extent cx="5266690" cy="3207385"/>
            <wp:effectExtent l="0" t="0" r="10160" b="12065"/>
            <wp:docPr id="1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796155"/>
            <wp:effectExtent l="0" t="0" r="10795" b="4445"/>
            <wp:docPr id="125" name="Drawing 124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rawing 124" descr="图片.png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7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114300" distR="114300">
            <wp:extent cx="5208905" cy="3818890"/>
            <wp:effectExtent l="0" t="0" r="3175" b="6350"/>
            <wp:docPr id="1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"/>
                    <pic:cNvPicPr>
                      <a:picLocks noChangeAspect="1"/>
                    </pic:cNvPicPr>
                  </pic:nvPicPr>
                  <pic:blipFill>
                    <a:blip r:embed="rId70"/>
                    <a:srcRect t="34014" b="5122"/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048125"/>
            <wp:effectExtent l="0" t="0" r="10795" b="9525"/>
            <wp:docPr id="126" name="Drawing 125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rawing 125" descr="图片.png"/>
                    <pic:cNvPicPr>
                      <a:picLocks noChangeAspect="1"/>
                    </pic:cNvPicPr>
                  </pic:nvPicPr>
                  <pic:blipFill>
                    <a:blip r:embed="rId71"/>
                    <a:srcRect t="8455" b="14103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933190"/>
            <wp:effectExtent l="0" t="0" r="0" b="0"/>
            <wp:docPr id="127" name="Drawing 126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rawing 126" descr="图片.png"/>
                    <pic:cNvPicPr>
                      <a:picLocks noChangeAspect="1"/>
                    </pic:cNvPicPr>
                  </pic:nvPicPr>
                  <pic:blipFill>
                    <a:blip r:embed="rId72"/>
                    <a:srcRect b="24436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587240"/>
            <wp:effectExtent l="0" t="0" r="0" b="0"/>
            <wp:docPr id="128" name="Drawing 127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rawing 127" descr="图片.png"/>
                    <pic:cNvPicPr>
                      <a:picLocks noChangeAspect="1"/>
                    </pic:cNvPicPr>
                  </pic:nvPicPr>
                  <pic:blipFill>
                    <a:blip r:embed="rId73"/>
                    <a:srcRect b="7396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344035"/>
            <wp:effectExtent l="0" t="0" r="0" b="0"/>
            <wp:docPr id="129" name="Drawing 128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rawing 128" descr="图片.png"/>
                    <pic:cNvPicPr>
                      <a:picLocks noChangeAspect="1"/>
                    </pic:cNvPicPr>
                  </pic:nvPicPr>
                  <pic:blipFill>
                    <a:blip r:embed="rId74"/>
                    <a:srcRect b="11843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161790"/>
            <wp:effectExtent l="0" t="0" r="0" b="0"/>
            <wp:docPr id="130" name="Drawing 129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rawing 129" descr="图片.png"/>
                    <pic:cNvPicPr>
                      <a:picLocks noChangeAspect="1"/>
                    </pic:cNvPicPr>
                  </pic:nvPicPr>
                  <pic:blipFill>
                    <a:blip r:embed="rId75"/>
                    <a:srcRect b="15400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16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966970"/>
            <wp:effectExtent l="0" t="0" r="10795" b="5080"/>
            <wp:docPr id="131" name="Drawing 130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rawing 130" descr="图片.png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96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376295"/>
            <wp:effectExtent l="0" t="0" r="3175" b="6985"/>
            <wp:docPr id="132" name="Drawing 131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rawing 131" descr="图片.png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986655"/>
            <wp:effectExtent l="0" t="0" r="10795" b="4445"/>
            <wp:docPr id="133" name="Drawing 132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rawing 132" descr="图片.png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987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b/>
          <w:bCs/>
          <w:lang w:eastAsia="zh-CN"/>
        </w:rPr>
        <w:t>整改情况：</w:t>
      </w: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"http://www.jxyf.gov.cn/yfxrmzf/scjg69/202312/121ccc218ef2404c85213e8fe4ea2640.shtml"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http://www.jxyf.gov.cn/yfxrmzf/scjg69/202312/121ccc218ef2404c85213e8fe4ea2640.shtml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</w:pPr>
      <w:r>
        <w:drawing>
          <wp:inline distT="0" distB="0" distL="114300" distR="114300">
            <wp:extent cx="5273040" cy="1856740"/>
            <wp:effectExtent l="0" t="0" r="3810" b="1016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2880" cy="2049780"/>
            <wp:effectExtent l="0" t="0" r="1397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"http://www.jxyf.gov.cn/yfxrmzf/xbjzwgkbzml/202311/fa021c2d848a45399d6fb598147846a9.shtml"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http://www.jxyf.gov.cn/yfxrmzf/xbjzwgkbzml/202311/fa021c2d848a45399d6fb598147846a9.shtml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</w:pPr>
      <w:r>
        <w:drawing>
          <wp:inline distT="0" distB="0" distL="114300" distR="114300">
            <wp:extent cx="5270500" cy="2107565"/>
            <wp:effectExtent l="0" t="0" r="6350" b="698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2768600"/>
            <wp:effectExtent l="0" t="0" r="8890" b="1270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  <w:jc w:val="left"/>
        <w:rPr>
          <w:rFonts w:hint="eastAsia"/>
          <w:lang w:eastAsia="zh-CN"/>
        </w:rPr>
      </w:pPr>
      <w:r>
        <w:rPr>
          <w:rFonts w:hint="eastAsia"/>
          <w:lang w:eastAsia="zh-CN"/>
        </w:rPr>
        <w:t>隐私信息已删除</w:t>
      </w: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"http://www.jxyf.gov.cn/yfxrmzf/zbtbxx/202312/4b5f5324254544369ca4807ffb65517d.shtml"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http://www.jxyf.gov.cn/yfxrmzf/zbtbxx/202312/4b5f5324254544369ca4807ffb65517d.shtml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</w:pPr>
      <w:r>
        <w:drawing>
          <wp:inline distT="0" distB="0" distL="114300" distR="114300">
            <wp:extent cx="5264785" cy="2567305"/>
            <wp:effectExtent l="0" t="0" r="12065" b="444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6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"http://www.jxyf.gov.cn/yfxrmzf/zbtbxx/202312/df1d419ad4e0468d82121e20aa92b616.shtml"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http://www.jxyf.gov.cn/yfxrmzf/zbtbxx/202312/df1d419ad4e0468d82121e20aa92b616.shtml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</w:pPr>
      <w:r>
        <w:drawing>
          <wp:inline distT="0" distB="0" distL="114300" distR="114300">
            <wp:extent cx="5271135" cy="3415665"/>
            <wp:effectExtent l="0" t="0" r="5715" b="133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1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"http://www.jxyf.gov.cn/yfxrmzf/zbtbxx/202312/d27a5235ed9b4fec96ac37658a385d44.shtml"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http://www.jxyf.gov.cn/yfxrmzf/zbtbxx/202312/d27a5235ed9b4fec96ac37658a385d44.shtml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bidi w:val="0"/>
        <w:rPr>
          <w:rFonts w:hint="eastAsia"/>
          <w:lang w:eastAsia="zh-CN"/>
        </w:rPr>
      </w:pPr>
      <w:r>
        <w:drawing>
          <wp:inline distT="0" distB="0" distL="114300" distR="114300">
            <wp:extent cx="5270500" cy="2735580"/>
            <wp:effectExtent l="0" t="0" r="635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bidi w:val="0"/>
      </w:pPr>
      <w:r>
        <w:rPr>
          <w:rFonts w:hint="eastAsia"/>
          <w:lang w:val="en-US" w:eastAsia="zh-CN"/>
        </w:rPr>
        <w:t>四</w:t>
      </w:r>
      <w:r>
        <w:t>、机制建设</w:t>
      </w:r>
    </w:p>
    <w:p>
      <w:pPr>
        <w:pStyle w:val="3"/>
        <w:bidi w:val="0"/>
      </w:pPr>
      <w:r>
        <w:t>（一）信息公开工作年报</w:t>
      </w:r>
    </w:p>
    <w:p>
      <w:pPr>
        <w:pStyle w:val="4"/>
        <w:bidi w:val="0"/>
      </w:pPr>
      <w:r>
        <w:rPr>
          <w:b/>
          <w:sz w:val="32"/>
        </w:rPr>
        <w:t>1、</w:t>
      </w:r>
      <w:r>
        <w:rPr>
          <w:rFonts w:hint="eastAsia"/>
          <w:b/>
          <w:sz w:val="32"/>
          <w:lang w:val="en-US" w:eastAsia="zh-CN"/>
        </w:rPr>
        <w:t>部门</w:t>
      </w:r>
      <w:r>
        <w:rPr>
          <w:b/>
          <w:sz w:val="32"/>
        </w:rPr>
        <w:t>年报格式</w:t>
      </w:r>
    </w:p>
    <w:p>
      <w:pPr>
        <w:bidi w:val="0"/>
      </w:pPr>
      <w:r>
        <w:t>统计局2021年年报“三、收到和处理政府信息公开申请情况”表格未按照国办公开办函〔2021〕30号文件要求的统一格式发布</w:t>
      </w:r>
    </w:p>
    <w:p>
      <w:pPr>
        <w:bidi w:val="0"/>
      </w:pPr>
      <w:r>
        <w:t>【网址和截图】</w:t>
      </w:r>
    </w:p>
    <w:p>
      <w:pPr>
        <w:bidi w:val="0"/>
      </w:pPr>
      <w:r>
        <w:t>http://www.jxyf.gov.cn/yfxrmzf/zfxxgkndbgca/xxgk_list.shtml</w:t>
      </w:r>
    </w:p>
    <w:p>
      <w:pPr>
        <w:pStyle w:val="10"/>
        <w:bidi w:val="0"/>
      </w:pPr>
      <w:r>
        <w:drawing>
          <wp:inline distT="0" distB="0" distL="114300" distR="114300">
            <wp:extent cx="5267960" cy="3812540"/>
            <wp:effectExtent l="0" t="0" r="5080" b="12700"/>
            <wp:docPr id="1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3"/>
                    <pic:cNvPicPr>
                      <a:picLocks noChangeAspect="1"/>
                    </pic:cNvPicPr>
                  </pic:nvPicPr>
                  <pic:blipFill>
                    <a:blip r:embed="rId86"/>
                    <a:srcRect t="16066" b="27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679950"/>
            <wp:effectExtent l="0" t="0" r="0" b="0"/>
            <wp:docPr id="135" name="Drawing 134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rawing 134" descr="图片.png"/>
                    <pic:cNvPicPr>
                      <a:picLocks noChangeAspect="1"/>
                    </pic:cNvPicPr>
                  </pic:nvPicPr>
                  <pic:blipFill>
                    <a:blip r:embed="rId87"/>
                    <a:srcRect t="8208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845050"/>
            <wp:effectExtent l="0" t="0" r="10795" b="12700"/>
            <wp:docPr id="136" name="Drawing 135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rawing 135" descr="图片.png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84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r>
        <w:rPr>
          <w:rFonts w:hint="eastAsia"/>
          <w:b/>
          <w:bCs/>
          <w:lang w:eastAsia="zh-CN"/>
        </w:rPr>
        <w:t>整改链接：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HYPERLINK "http://www.jxyf.gov.cn/yfxrmzf/zfxxgkndbgca/202201/63bd685862a74285a3cedce8ced95157.shtml" </w:instrText>
      </w:r>
      <w:r>
        <w:rPr>
          <w:rFonts w:hint="eastAsia"/>
        </w:rPr>
        <w:fldChar w:fldCharType="separate"/>
      </w:r>
      <w:r>
        <w:rPr>
          <w:rStyle w:val="9"/>
          <w:rFonts w:hint="eastAsia"/>
        </w:rPr>
        <w:t>http://www.jxyf.gov.cn/yfxrmzf/zfxxgkndbgca/202201/63bd685862a74285a3cedce8ced95157.shtml</w:t>
      </w:r>
      <w:r>
        <w:rPr>
          <w:rFonts w:hint="eastAsia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r>
        <w:drawing>
          <wp:inline distT="0" distB="0" distL="114300" distR="114300">
            <wp:extent cx="5272405" cy="3014345"/>
            <wp:effectExtent l="0" t="0" r="4445" b="1460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01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r>
        <w:rPr>
          <w:b/>
          <w:sz w:val="32"/>
        </w:rPr>
        <w:t>2、</w:t>
      </w:r>
      <w:r>
        <w:rPr>
          <w:rFonts w:hint="eastAsia"/>
          <w:b/>
          <w:sz w:val="32"/>
          <w:lang w:val="en-US" w:eastAsia="zh-CN"/>
        </w:rPr>
        <w:t>部门</w:t>
      </w:r>
      <w:r>
        <w:rPr>
          <w:b/>
          <w:sz w:val="32"/>
        </w:rPr>
        <w:t>年报质量</w:t>
      </w:r>
    </w:p>
    <w:p>
      <w:pPr>
        <w:bidi w:val="0"/>
      </w:pPr>
      <w:r>
        <w:t>教体局2022年年报与2021年、2020年年报在“一、总体情况”版块存在雷同；</w:t>
      </w:r>
    </w:p>
    <w:p>
      <w:pPr>
        <w:bidi w:val="0"/>
        <w:rPr>
          <w:rFonts w:hint="eastAsia"/>
          <w:lang w:eastAsia="zh-CN"/>
        </w:rPr>
      </w:pPr>
      <w:r>
        <w:t>教体局2022年年报“二、主动公开政府信息情况”表格中规范性文件数据有误，2022年规范性文件现行有效件数应等于2021年现行有效件数加上2022年本年制发件数减去2022年本年废止件数</w:t>
      </w:r>
      <w:r>
        <w:rPr>
          <w:rFonts w:hint="eastAsia"/>
          <w:lang w:eastAsia="zh-CN"/>
        </w:rPr>
        <w:t>；</w:t>
      </w:r>
    </w:p>
    <w:p>
      <w:pPr>
        <w:bidi w:val="0"/>
      </w:pPr>
      <w:r>
        <w:t>统计</w:t>
      </w:r>
      <w:r>
        <w:rPr>
          <w:rFonts w:hint="eastAsia"/>
          <w:lang w:val="en-US" w:eastAsia="zh-CN"/>
        </w:rPr>
        <w:t>局</w:t>
      </w:r>
      <w:r>
        <w:t>2021年年报“三、收到和处理政府信息公开申请情况”表格中部分单元格未填写数据；</w:t>
      </w:r>
    </w:p>
    <w:p>
      <w:pPr>
        <w:bidi w:val="0"/>
      </w:pPr>
      <w:r>
        <w:t>统计局2022年年报与2021年年报在“五、存在的主要问题及改进情况”版块存在雷同</w:t>
      </w:r>
    </w:p>
    <w:p>
      <w:pPr>
        <w:bidi w:val="0"/>
      </w:pPr>
      <w:r>
        <w:t>【网址和截图】</w:t>
      </w:r>
    </w:p>
    <w:p>
      <w:pPr>
        <w:bidi w:val="0"/>
      </w:pPr>
      <w:r>
        <w:t>http://www.jxyf.gov.cn/yfxrmzf/zfxxgkndbgca/xxgk_list.shtml</w:t>
      </w:r>
    </w:p>
    <w:p>
      <w:pPr>
        <w:pStyle w:val="10"/>
        <w:bidi w:val="0"/>
      </w:pPr>
      <w:r>
        <w:drawing>
          <wp:inline distT="0" distB="0" distL="114300" distR="114300">
            <wp:extent cx="5267960" cy="5304155"/>
            <wp:effectExtent l="0" t="0" r="8890" b="10795"/>
            <wp:docPr id="16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30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747260"/>
            <wp:effectExtent l="0" t="0" r="0" b="0"/>
            <wp:docPr id="137" name="Drawing 136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rawing 136" descr="图片.png"/>
                    <pic:cNvPicPr>
                      <a:picLocks noChangeAspect="1"/>
                    </pic:cNvPicPr>
                  </pic:nvPicPr>
                  <pic:blipFill>
                    <a:blip r:embed="rId90"/>
                    <a:srcRect t="8995" b="3104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039870"/>
            <wp:effectExtent l="0" t="0" r="3175" b="13970"/>
            <wp:docPr id="138" name="Drawing 137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rawing 137" descr="图片.png"/>
                    <pic:cNvPicPr>
                      <a:picLocks noChangeAspect="1"/>
                    </pic:cNvPicPr>
                  </pic:nvPicPr>
                  <pic:blipFill>
                    <a:blip r:embed="rId91"/>
                    <a:srcRect t="10358" b="4748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03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2197100"/>
            <wp:effectExtent l="0" t="0" r="0" b="0"/>
            <wp:docPr id="139" name="Drawing 138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rawing 138" descr="图片.png"/>
                    <pic:cNvPicPr>
                      <a:picLocks noChangeAspect="1"/>
                    </pic:cNvPicPr>
                  </pic:nvPicPr>
                  <pic:blipFill>
                    <a:blip r:embed="rId92"/>
                    <a:srcRect t="31951" b="28834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5790565"/>
            <wp:effectExtent l="0" t="0" r="10795" b="635"/>
            <wp:docPr id="140" name="Drawing 139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rawing 139" descr="图片.png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579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5233035"/>
            <wp:effectExtent l="0" t="0" r="0" b="0"/>
            <wp:docPr id="141" name="Drawing 140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rawing 140" descr="图片.png"/>
                    <pic:cNvPicPr>
                      <a:picLocks noChangeAspect="1"/>
                    </pic:cNvPicPr>
                  </pic:nvPicPr>
                  <pic:blipFill>
                    <a:blip r:embed="rId94"/>
                    <a:srcRect b="4352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523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213735"/>
            <wp:effectExtent l="0" t="0" r="3175" b="1905"/>
            <wp:docPr id="142" name="Drawing 141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rawing 141" descr="图片.png"/>
                    <pic:cNvPicPr>
                      <a:picLocks noChangeAspect="1"/>
                    </pic:cNvPicPr>
                  </pic:nvPicPr>
                  <pic:blipFill>
                    <a:blip r:embed="rId95"/>
                    <a:srcRect t="23094" b="19243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065905"/>
            <wp:effectExtent l="0" t="0" r="0" b="0"/>
            <wp:docPr id="143" name="Drawing 142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rawing 142" descr="图片.png"/>
                    <pic:cNvPicPr>
                      <a:picLocks noChangeAspect="1"/>
                    </pic:cNvPicPr>
                  </pic:nvPicPr>
                  <pic:blipFill>
                    <a:blip r:embed="rId96"/>
                    <a:srcRect t="10491" b="3720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06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616450"/>
            <wp:effectExtent l="0" t="0" r="3175" b="1270"/>
            <wp:docPr id="144" name="Drawing 143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rawing 143" descr="图片.png"/>
                    <pic:cNvPicPr>
                      <a:picLocks noChangeAspect="1"/>
                    </pic:cNvPicPr>
                  </pic:nvPicPr>
                  <pic:blipFill>
                    <a:blip r:embed="rId97"/>
                    <a:srcRect t="5891" b="3228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423920"/>
            <wp:effectExtent l="0" t="0" r="0" b="0"/>
            <wp:docPr id="145" name="Drawing 144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rawing 144" descr="图片.png"/>
                    <pic:cNvPicPr>
                      <a:picLocks noChangeAspect="1"/>
                    </pic:cNvPicPr>
                  </pic:nvPicPr>
                  <pic:blipFill>
                    <a:blip r:embed="rId98"/>
                    <a:srcRect b="40532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5234305"/>
            <wp:effectExtent l="0" t="0" r="0" b="0"/>
            <wp:docPr id="146" name="Drawing 145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rawing 145" descr="图片.png"/>
                    <pic:cNvPicPr>
                      <a:picLocks noChangeAspect="1"/>
                    </pic:cNvPicPr>
                  </pic:nvPicPr>
                  <pic:blipFill>
                    <a:blip r:embed="rId99"/>
                    <a:srcRect b="6574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523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3415665"/>
            <wp:effectExtent l="0" t="0" r="0" b="0"/>
            <wp:docPr id="147" name="Drawing 146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rawing 146" descr="图片.png"/>
                    <pic:cNvPicPr>
                      <a:picLocks noChangeAspect="1"/>
                    </pic:cNvPicPr>
                  </pic:nvPicPr>
                  <pic:blipFill>
                    <a:blip r:embed="rId100"/>
                    <a:srcRect b="34926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5003165"/>
            <wp:effectExtent l="0" t="0" r="0" b="0"/>
            <wp:docPr id="148" name="Drawing 147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rawing 147" descr="图片.png"/>
                    <pic:cNvPicPr>
                      <a:picLocks noChangeAspect="1"/>
                    </pic:cNvPicPr>
                  </pic:nvPicPr>
                  <pic:blipFill>
                    <a:blip r:embed="rId101"/>
                    <a:srcRect b="3349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500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bidi w:val="0"/>
      </w:pPr>
      <w:r>
        <w:drawing>
          <wp:inline distT="0" distB="0" distL="0" distR="0">
            <wp:extent cx="5208905" cy="4903470"/>
            <wp:effectExtent l="0" t="0" r="0" b="0"/>
            <wp:docPr id="149" name="Drawing 148" descr="图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rawing 148" descr="图片.png"/>
                    <pic:cNvPicPr>
                      <a:picLocks noChangeAspect="1"/>
                    </pic:cNvPicPr>
                  </pic:nvPicPr>
                  <pic:blipFill>
                    <a:blip r:embed="rId102"/>
                    <a:srcRect b="3475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490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eastAsia"/>
          <w:b/>
          <w:bCs/>
          <w:lang w:eastAsia="zh-CN"/>
        </w:rPr>
      </w:pP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eastAsia="zh-CN"/>
        </w:rPr>
      </w:pP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765810</wp:posOffset>
            </wp:positionV>
            <wp:extent cx="5264785" cy="2908300"/>
            <wp:effectExtent l="0" t="0" r="12065" b="6350"/>
            <wp:wrapTight wrapText="bothSides">
              <wp:wrapPolygon>
                <wp:start x="0" y="0"/>
                <wp:lineTo x="0" y="21506"/>
                <wp:lineTo x="21493" y="21506"/>
                <wp:lineTo x="21493" y="0"/>
                <wp:lineTo x="0" y="0"/>
              </wp:wrapPolygon>
            </wp:wrapTight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eastAsia="zh-CN"/>
        </w:rPr>
        <w:t>整改情况：</w:t>
      </w: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"http://www.jxyf.gov.cn/yfxrmzf/zfxxgkndbgca/202301/9152c750f290416ba1b735abd59ded53.shtml"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http://www.jxyf.gov.cn/yfxrmzf/zfxxgkndbgca/202301/9152c750f290416ba1b735abd59ded53.shtml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</w:pPr>
      <w:r>
        <w:drawing>
          <wp:inline distT="0" distB="0" distL="114300" distR="114300">
            <wp:extent cx="5270500" cy="3745865"/>
            <wp:effectExtent l="0" t="0" r="6350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2683510"/>
            <wp:effectExtent l="0" t="0" r="4445" b="254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"http://www.jxyf.gov.cn/yfxrmzf/zfxxgkndbgca/202201/63bd685862a74285a3cedce8ced95157.shtml"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http://www.jxyf.gov.cn/yfxrmzf/zfxxgkndbgca/202201/63bd685862a74285a3cedce8ced95157.shtml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</w:pPr>
      <w:r>
        <w:drawing>
          <wp:inline distT="0" distB="0" distL="114300" distR="114300">
            <wp:extent cx="5267325" cy="2767330"/>
            <wp:effectExtent l="0" t="0" r="9525" b="1397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830830"/>
            <wp:effectExtent l="0" t="0" r="1016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r>
        <w:rPr>
          <w:rFonts w:hint="eastAsia"/>
          <w:lang w:eastAsia="zh-CN"/>
        </w:rPr>
        <w:fldChar w:fldCharType="begin"/>
      </w:r>
      <w:r>
        <w:rPr>
          <w:rFonts w:hint="eastAsia"/>
          <w:lang w:eastAsia="zh-CN"/>
        </w:rPr>
        <w:instrText xml:space="preserve"> HYPERLINK "http://www.jxyf.gov.cn/yfxrmzf/zfxxgkndbgca/202301/dda5cb2bb63846c9b689b5ac3c54f14c.shtml" </w:instrText>
      </w:r>
      <w:r>
        <w:rPr>
          <w:rFonts w:hint="eastAsia"/>
          <w:lang w:eastAsia="zh-CN"/>
        </w:rPr>
        <w:fldChar w:fldCharType="separate"/>
      </w:r>
      <w:r>
        <w:rPr>
          <w:rStyle w:val="9"/>
          <w:rFonts w:hint="eastAsia"/>
          <w:lang w:eastAsia="zh-CN"/>
        </w:rPr>
        <w:t>http://www.jxyf.gov.cn/yfxrmzf/zfxxgkndbgca/202301/dda5cb2bb63846c9b689b5ac3c54f14c.shtml</w:t>
      </w:r>
      <w:r>
        <w:rPr>
          <w:rFonts w:hint="eastAsia"/>
          <w:lang w:eastAsia="zh-CN"/>
        </w:rPr>
        <w:fldChar w:fldCharType="end"/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</w:pPr>
      <w:r>
        <w:drawing>
          <wp:inline distT="0" distB="0" distL="114300" distR="114300">
            <wp:extent cx="5273675" cy="2037080"/>
            <wp:effectExtent l="0" t="0" r="3175" b="127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/>
          <w:lang w:eastAsia="zh-CN"/>
        </w:rPr>
      </w:pPr>
      <w:bookmarkStart w:id="0" w:name="_GoBack"/>
      <w:r>
        <w:drawing>
          <wp:inline distT="0" distB="0" distL="114300" distR="114300">
            <wp:extent cx="5274310" cy="1984375"/>
            <wp:effectExtent l="0" t="0" r="2540" b="1587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drawing>
          <wp:inline distT="0" distB="0" distL="114300" distR="114300">
            <wp:extent cx="5262245" cy="2058670"/>
            <wp:effectExtent l="0" t="0" r="14605" b="17780"/>
            <wp:docPr id="4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753360"/>
            <wp:effectExtent l="0" t="0" r="10160" b="8890"/>
            <wp:docPr id="4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5" w:type="default"/>
      <w:pgSz w:w="11906" w:h="16838"/>
      <w:pgNumType w:fmt="decimal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640"/>
      </w:pPr>
      <w:r>
        <w:separator/>
      </w:r>
    </w:p>
  </w:endnote>
  <w:endnote w:type="continuationSeparator" w:id="1">
    <w:p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1" name="文本框 1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5IQPoDICAABl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640"/>
      </w:pPr>
      <w:r>
        <w:separator/>
      </w:r>
    </w:p>
  </w:footnote>
  <w:footnote w:type="continuationSeparator" w:id="1">
    <w:p>
      <w:pPr>
        <w:spacing w:line="240" w:lineRule="auto"/>
        <w:ind w:firstLine="64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FiNTc3YjQwM2Y4YmI4MzU1ODgwYTcwNjA1ZmQxZmIifQ=="/>
  </w:docVars>
  <w:rsids>
    <w:rsidRoot w:val="00000000"/>
    <w:rsid w:val="007E0389"/>
    <w:rsid w:val="1FCA1747"/>
    <w:rsid w:val="214964E2"/>
    <w:rsid w:val="306121A9"/>
    <w:rsid w:val="30F73CBA"/>
    <w:rsid w:val="37011AD5"/>
    <w:rsid w:val="43281AD0"/>
    <w:rsid w:val="4CFF2AE1"/>
    <w:rsid w:val="514B1081"/>
    <w:rsid w:val="5359338F"/>
    <w:rsid w:val="66085C71"/>
    <w:rsid w:val="6E6F23EB"/>
    <w:rsid w:val="6FAE27B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spacing w:line="620" w:lineRule="exact"/>
      <w:ind w:firstLine="723" w:firstLineChars="200"/>
      <w:jc w:val="both"/>
    </w:pPr>
    <w:rPr>
      <w:rFonts w:ascii="Times New Roman" w:hAnsi="Times New Roman" w:eastAsia="仿宋_GB2312" w:cstheme="minorBidi"/>
      <w:sz w:val="32"/>
      <w:szCs w:val="32"/>
    </w:rPr>
  </w:style>
  <w:style w:type="paragraph" w:styleId="2">
    <w:name w:val="heading 1"/>
    <w:basedOn w:val="1"/>
    <w:next w:val="1"/>
    <w:autoRedefine/>
    <w:qFormat/>
    <w:uiPriority w:val="0"/>
    <w:pPr>
      <w:keepNext w:val="0"/>
      <w:keepLines w:val="0"/>
      <w:spacing w:beforeLines="0" w:beforeAutospacing="0" w:afterLines="0" w:afterAutospacing="0" w:line="620" w:lineRule="exact"/>
      <w:outlineLvl w:val="0"/>
    </w:pPr>
    <w:rPr>
      <w:rFonts w:eastAsia="黑体"/>
      <w:b/>
      <w:kern w:val="44"/>
    </w:rPr>
  </w:style>
  <w:style w:type="paragraph" w:styleId="3">
    <w:name w:val="heading 2"/>
    <w:basedOn w:val="1"/>
    <w:next w:val="1"/>
    <w:autoRedefine/>
    <w:unhideWhenUsed/>
    <w:qFormat/>
    <w:uiPriority w:val="0"/>
    <w:pPr>
      <w:keepNext w:val="0"/>
      <w:keepLines w:val="0"/>
      <w:spacing w:beforeLines="0" w:beforeAutospacing="0" w:afterLines="0" w:afterAutospacing="0" w:line="620" w:lineRule="exact"/>
      <w:outlineLvl w:val="1"/>
    </w:pPr>
    <w:rPr>
      <w:rFonts w:ascii="Arial" w:hAnsi="Arial" w:eastAsia="宋体"/>
      <w:b/>
    </w:rPr>
  </w:style>
  <w:style w:type="paragraph" w:styleId="4">
    <w:name w:val="heading 3"/>
    <w:basedOn w:val="1"/>
    <w:next w:val="1"/>
    <w:autoRedefine/>
    <w:unhideWhenUsed/>
    <w:qFormat/>
    <w:uiPriority w:val="0"/>
    <w:pPr>
      <w:keepNext w:val="0"/>
      <w:keepLines w:val="0"/>
      <w:spacing w:beforeLines="0" w:beforeAutospacing="0" w:afterLines="0" w:afterAutospacing="0" w:line="620" w:lineRule="exact"/>
      <w:outlineLvl w:val="2"/>
    </w:pPr>
    <w:rPr>
      <w:b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9">
    <w:name w:val="Hyperlink"/>
    <w:basedOn w:val="8"/>
    <w:uiPriority w:val="0"/>
    <w:rPr>
      <w:color w:val="0000FF"/>
      <w:u w:val="single"/>
    </w:rPr>
  </w:style>
  <w:style w:type="paragraph" w:customStyle="1" w:styleId="10">
    <w:name w:val="图片"/>
    <w:basedOn w:val="1"/>
    <w:autoRedefine/>
    <w:qFormat/>
    <w:uiPriority w:val="0"/>
    <w:pPr>
      <w:spacing w:line="240" w:lineRule="auto"/>
      <w:ind w:firstLine="0" w:firstLineChars="0"/>
      <w:jc w:val="center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3" Type="http://schemas.openxmlformats.org/officeDocument/2006/relationships/fontTable" Target="fontTable.xml"/><Relationship Id="rId112" Type="http://schemas.openxmlformats.org/officeDocument/2006/relationships/customXml" Target="../customXml/item1.xml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151</TotalTime>
  <ScaleCrop>false</ScaleCrop>
  <LinksUpToDate>false</LinksUpToDate>
  <Application>WPS Office_12.1.0.16388_F1E327BC-269C-435d-A152-05C5408002CA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2024-01-18T11:00:00Z</dcterms:created>
  <dc:creator>Apache POI</dc:creator>
  <cp:lastModifiedBy>奤i</cp:lastModifiedBy>
  <dcterms:modified xsi:type="dcterms:W3CDTF">2024-03-01T10:02:07Z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22F8EC3D8E6A4FBD8257B64D5A17F56C_13</vt:lpwstr>
  </property>
</Properties>
</file>